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7E1C8" w14:textId="1F0242E6" w:rsidR="00E54B02" w:rsidRPr="00942605" w:rsidRDefault="006D4EE6" w:rsidP="00033D0B">
      <w:pPr>
        <w:pStyle w:val="af"/>
        <w:rPr>
          <w:rFonts w:eastAsiaTheme="minorEastAsia"/>
        </w:rPr>
      </w:pPr>
      <w:bookmarkStart w:id="0" w:name="_Hlk132900185"/>
      <w:r w:rsidRPr="00942605">
        <w:rPr>
          <w:rFonts w:eastAsia="宋体"/>
        </w:rPr>
        <w:t>Supplementary material</w:t>
      </w:r>
      <w:bookmarkEnd w:id="0"/>
    </w:p>
    <w:p w14:paraId="2392AEB9" w14:textId="3B04A8F1" w:rsidR="00033D0B" w:rsidRDefault="00033D0B">
      <w:pPr>
        <w:ind w:firstLine="420"/>
        <w:rPr>
          <w:rFonts w:eastAsiaTheme="minorEastAsia"/>
        </w:rPr>
      </w:pPr>
    </w:p>
    <w:p w14:paraId="3F638B63" w14:textId="77777777" w:rsidR="002B7F4F" w:rsidRPr="00942605" w:rsidRDefault="002B7F4F" w:rsidP="002B7F4F">
      <w:pPr>
        <w:pStyle w:val="a3"/>
        <w:rPr>
          <w:rFonts w:eastAsia="Malgun Gothic"/>
          <w:lang w:eastAsia="ko-KR"/>
        </w:rPr>
      </w:pPr>
      <w:r w:rsidRPr="00942605">
        <w:t xml:space="preserve">Supplementary Table </w:t>
      </w:r>
      <w:r w:rsidRPr="00942605">
        <w:rPr>
          <w:rFonts w:eastAsia="Malgun Gothic" w:hint="eastAsia"/>
          <w:lang w:eastAsia="ko-KR"/>
        </w:rPr>
        <w:t>1</w:t>
      </w:r>
      <w:r w:rsidRPr="00942605">
        <w:t xml:space="preserve">. </w:t>
      </w:r>
      <w:r w:rsidRPr="00942605">
        <w:rPr>
          <w:rFonts w:eastAsia="Malgun Gothic" w:hint="eastAsia"/>
          <w:lang w:eastAsia="ko-KR"/>
        </w:rPr>
        <w:t xml:space="preserve">Crude and adjusted associations between maternal BDI </w:t>
      </w:r>
      <w:r w:rsidRPr="00942605">
        <w:rPr>
          <w:rFonts w:eastAsia="Malgun Gothic"/>
          <w:lang w:eastAsia="ko-KR"/>
        </w:rPr>
        <w:t>≥</w:t>
      </w:r>
      <w:r w:rsidRPr="00942605">
        <w:rPr>
          <w:rFonts w:eastAsia="Malgun Gothic" w:hint="eastAsia"/>
          <w:lang w:eastAsia="ko-KR"/>
        </w:rPr>
        <w:t>20 and dental care-process indicators</w:t>
      </w:r>
      <w:r w:rsidRPr="00942605">
        <w:rPr>
          <w:rFonts w:eastAsia="Malgun Gothic"/>
          <w:lang w:eastAsia="ko-KR"/>
        </w:rPr>
        <w:t>.</w:t>
      </w:r>
    </w:p>
    <w:tbl>
      <w:tblPr>
        <w:tblStyle w:val="ae"/>
        <w:tblW w:w="5000" w:type="pct"/>
        <w:jc w:val="center"/>
        <w:tblLook w:val="04A0" w:firstRow="1" w:lastRow="0" w:firstColumn="1" w:lastColumn="0" w:noHBand="0" w:noVBand="1"/>
      </w:tblPr>
      <w:tblGrid>
        <w:gridCol w:w="2809"/>
        <w:gridCol w:w="2161"/>
        <w:gridCol w:w="1294"/>
        <w:gridCol w:w="2161"/>
        <w:gridCol w:w="1345"/>
        <w:gridCol w:w="5074"/>
      </w:tblGrid>
      <w:tr w:rsidR="002B7F4F" w:rsidRPr="00942605" w14:paraId="618BB50C" w14:textId="77777777" w:rsidTr="005733DC">
        <w:trPr>
          <w:trHeight w:val="276"/>
          <w:jc w:val="center"/>
        </w:trPr>
        <w:tc>
          <w:tcPr>
            <w:tcW w:w="946" w:type="pct"/>
            <w:vAlign w:val="center"/>
          </w:tcPr>
          <w:p w14:paraId="68E72583" w14:textId="77777777" w:rsidR="002B7F4F" w:rsidRPr="00942605" w:rsidRDefault="002B7F4F" w:rsidP="005733DC">
            <w:pPr>
              <w:widowControl/>
              <w:snapToGrid w:val="0"/>
              <w:ind w:firstLineChars="0" w:firstLine="0"/>
              <w:jc w:val="left"/>
              <w:rPr>
                <w:rFonts w:eastAsia="Arial Unicode MS"/>
                <w:sz w:val="21"/>
                <w:lang w:val="en-GB" w:eastAsia="en-US"/>
              </w:rPr>
            </w:pPr>
            <w:r w:rsidRPr="00942605">
              <w:rPr>
                <w:rFonts w:eastAsia="Arial Unicode MS"/>
                <w:sz w:val="21"/>
                <w:lang w:val="en-GB" w:eastAsia="en-US"/>
              </w:rPr>
              <w:t>Outcome</w:t>
            </w:r>
          </w:p>
        </w:tc>
        <w:tc>
          <w:tcPr>
            <w:tcW w:w="728" w:type="pct"/>
            <w:vAlign w:val="center"/>
          </w:tcPr>
          <w:p w14:paraId="0696F68C"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Crude OR</w:t>
            </w:r>
          </w:p>
          <w:p w14:paraId="687D182C"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(95% CI)</w:t>
            </w:r>
          </w:p>
        </w:tc>
        <w:tc>
          <w:tcPr>
            <w:tcW w:w="436" w:type="pct"/>
            <w:vAlign w:val="center"/>
          </w:tcPr>
          <w:p w14:paraId="22153C7C"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 xml:space="preserve">Crude </w:t>
            </w:r>
            <w:r w:rsidRPr="00942605">
              <w:rPr>
                <w:rFonts w:eastAsia="Arial Unicode MS"/>
                <w:i/>
                <w:iCs/>
                <w:sz w:val="21"/>
                <w:lang w:val="en-GB" w:eastAsia="en-US"/>
              </w:rPr>
              <w:t>p</w:t>
            </w:r>
          </w:p>
        </w:tc>
        <w:tc>
          <w:tcPr>
            <w:tcW w:w="728" w:type="pct"/>
            <w:vAlign w:val="center"/>
          </w:tcPr>
          <w:p w14:paraId="23BE1520"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Adjusted OR</w:t>
            </w:r>
          </w:p>
          <w:p w14:paraId="4E3D2951"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(95% CI)</w:t>
            </w:r>
          </w:p>
        </w:tc>
        <w:tc>
          <w:tcPr>
            <w:tcW w:w="453" w:type="pct"/>
            <w:vAlign w:val="center"/>
          </w:tcPr>
          <w:p w14:paraId="1B66E736"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 xml:space="preserve">Adjusted </w:t>
            </w:r>
            <w:r w:rsidRPr="00942605">
              <w:rPr>
                <w:rFonts w:eastAsia="Arial Unicode MS"/>
                <w:i/>
                <w:iCs/>
                <w:sz w:val="21"/>
                <w:lang w:val="en-GB" w:eastAsia="en-US"/>
              </w:rPr>
              <w:t>p</w:t>
            </w:r>
          </w:p>
        </w:tc>
        <w:tc>
          <w:tcPr>
            <w:tcW w:w="1709" w:type="pct"/>
            <w:vAlign w:val="center"/>
          </w:tcPr>
          <w:p w14:paraId="55C0D3D7"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Adjusted Covariates</w:t>
            </w:r>
          </w:p>
        </w:tc>
      </w:tr>
      <w:tr w:rsidR="002B7F4F" w:rsidRPr="00942605" w14:paraId="7AEBF884" w14:textId="77777777" w:rsidTr="005733DC">
        <w:trPr>
          <w:trHeight w:val="276"/>
          <w:jc w:val="center"/>
        </w:trPr>
        <w:tc>
          <w:tcPr>
            <w:tcW w:w="946" w:type="pct"/>
            <w:vAlign w:val="center"/>
          </w:tcPr>
          <w:p w14:paraId="47AD7450" w14:textId="77777777" w:rsidR="002B7F4F" w:rsidRPr="00942605" w:rsidRDefault="002B7F4F" w:rsidP="005733DC">
            <w:pPr>
              <w:widowControl/>
              <w:snapToGrid w:val="0"/>
              <w:ind w:firstLineChars="0" w:firstLine="0"/>
              <w:jc w:val="left"/>
              <w:rPr>
                <w:rFonts w:eastAsia="Arial Unicode MS"/>
                <w:sz w:val="21"/>
                <w:lang w:val="en-GB" w:eastAsia="en-US"/>
              </w:rPr>
            </w:pPr>
            <w:r w:rsidRPr="00942605">
              <w:rPr>
                <w:rFonts w:eastAsia="Arial Unicode MS"/>
                <w:sz w:val="21"/>
                <w:lang w:val="en-GB" w:eastAsia="ko-KR"/>
              </w:rPr>
              <w:t>N</w:t>
            </w:r>
            <w:r w:rsidRPr="00942605">
              <w:rPr>
                <w:rFonts w:eastAsia="Arial Unicode MS"/>
                <w:sz w:val="21"/>
                <w:lang w:val="en-GB" w:eastAsia="en-US"/>
              </w:rPr>
              <w:t>egative dental cooperation</w:t>
            </w:r>
          </w:p>
        </w:tc>
        <w:tc>
          <w:tcPr>
            <w:tcW w:w="728" w:type="pct"/>
            <w:vAlign w:val="center"/>
          </w:tcPr>
          <w:p w14:paraId="6453EA91"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2.13</w:t>
            </w:r>
          </w:p>
          <w:p w14:paraId="025A9DC9"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(1.08–4.20)</w:t>
            </w:r>
          </w:p>
        </w:tc>
        <w:tc>
          <w:tcPr>
            <w:tcW w:w="436" w:type="pct"/>
            <w:vAlign w:val="center"/>
          </w:tcPr>
          <w:p w14:paraId="6963EB14"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0.030</w:t>
            </w:r>
          </w:p>
        </w:tc>
        <w:tc>
          <w:tcPr>
            <w:tcW w:w="728" w:type="pct"/>
            <w:vAlign w:val="center"/>
          </w:tcPr>
          <w:p w14:paraId="393E4DE9"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1.71</w:t>
            </w:r>
          </w:p>
          <w:p w14:paraId="263FC6DA"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(0.75–3.91)</w:t>
            </w:r>
          </w:p>
        </w:tc>
        <w:tc>
          <w:tcPr>
            <w:tcW w:w="453" w:type="pct"/>
            <w:vAlign w:val="center"/>
          </w:tcPr>
          <w:p w14:paraId="77BC5F8D"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0.21</w:t>
            </w:r>
          </w:p>
        </w:tc>
        <w:tc>
          <w:tcPr>
            <w:tcW w:w="1709" w:type="pct"/>
            <w:vAlign w:val="center"/>
          </w:tcPr>
          <w:p w14:paraId="10AA9392"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Age, disability or rare disease, residence, sex, caries-related visit reason</w:t>
            </w:r>
          </w:p>
        </w:tc>
      </w:tr>
      <w:tr w:rsidR="002B7F4F" w:rsidRPr="00942605" w14:paraId="2221EB09" w14:textId="77777777" w:rsidTr="005733DC">
        <w:trPr>
          <w:trHeight w:val="276"/>
          <w:jc w:val="center"/>
        </w:trPr>
        <w:tc>
          <w:tcPr>
            <w:tcW w:w="946" w:type="pct"/>
            <w:vAlign w:val="center"/>
          </w:tcPr>
          <w:p w14:paraId="49A9CDCC" w14:textId="77777777" w:rsidR="002B7F4F" w:rsidRPr="00942605" w:rsidRDefault="002B7F4F" w:rsidP="005733DC">
            <w:pPr>
              <w:widowControl/>
              <w:snapToGrid w:val="0"/>
              <w:ind w:firstLineChars="0" w:firstLine="0"/>
              <w:jc w:val="left"/>
              <w:rPr>
                <w:rFonts w:eastAsia="Arial Unicode MS"/>
                <w:sz w:val="21"/>
                <w:lang w:val="en-GB" w:eastAsia="en-US"/>
              </w:rPr>
            </w:pPr>
            <w:r w:rsidRPr="00942605">
              <w:rPr>
                <w:rFonts w:eastAsia="Arial Unicode MS"/>
                <w:sz w:val="21"/>
                <w:lang w:val="en-GB" w:eastAsia="ko-KR"/>
              </w:rPr>
              <w:t>M</w:t>
            </w:r>
            <w:r w:rsidRPr="00942605">
              <w:rPr>
                <w:rFonts w:eastAsia="Arial Unicode MS"/>
                <w:sz w:val="21"/>
                <w:lang w:val="en-GB" w:eastAsia="en-US"/>
              </w:rPr>
              <w:t>issed or rescheduled visit ≥1</w:t>
            </w:r>
          </w:p>
        </w:tc>
        <w:tc>
          <w:tcPr>
            <w:tcW w:w="728" w:type="pct"/>
            <w:vAlign w:val="center"/>
          </w:tcPr>
          <w:p w14:paraId="1248F00A"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2.91</w:t>
            </w:r>
          </w:p>
          <w:p w14:paraId="132D7CD0"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(1.17–7.23)</w:t>
            </w:r>
          </w:p>
        </w:tc>
        <w:tc>
          <w:tcPr>
            <w:tcW w:w="436" w:type="pct"/>
            <w:vAlign w:val="center"/>
          </w:tcPr>
          <w:p w14:paraId="5319EE7C"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0.021</w:t>
            </w:r>
          </w:p>
        </w:tc>
        <w:tc>
          <w:tcPr>
            <w:tcW w:w="728" w:type="pct"/>
            <w:vAlign w:val="center"/>
          </w:tcPr>
          <w:p w14:paraId="24DEEA5C"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2.85</w:t>
            </w:r>
          </w:p>
          <w:p w14:paraId="16D180B3"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(1.13–7.21)</w:t>
            </w:r>
          </w:p>
        </w:tc>
        <w:tc>
          <w:tcPr>
            <w:tcW w:w="453" w:type="pct"/>
            <w:vAlign w:val="center"/>
          </w:tcPr>
          <w:p w14:paraId="7E430C1F"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0.027</w:t>
            </w:r>
          </w:p>
        </w:tc>
        <w:tc>
          <w:tcPr>
            <w:tcW w:w="1709" w:type="pct"/>
            <w:vAlign w:val="center"/>
          </w:tcPr>
          <w:p w14:paraId="6D34EAD5"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Age, disability or rare disease, residence</w:t>
            </w:r>
          </w:p>
        </w:tc>
      </w:tr>
      <w:tr w:rsidR="002B7F4F" w:rsidRPr="00942605" w14:paraId="65128C10" w14:textId="77777777" w:rsidTr="005733DC">
        <w:trPr>
          <w:trHeight w:val="276"/>
          <w:jc w:val="center"/>
        </w:trPr>
        <w:tc>
          <w:tcPr>
            <w:tcW w:w="946" w:type="pct"/>
            <w:vAlign w:val="center"/>
          </w:tcPr>
          <w:p w14:paraId="0A428347" w14:textId="77777777" w:rsidR="002B7F4F" w:rsidRPr="00942605" w:rsidRDefault="002B7F4F" w:rsidP="005733DC">
            <w:pPr>
              <w:widowControl/>
              <w:snapToGrid w:val="0"/>
              <w:ind w:firstLineChars="0" w:firstLine="0"/>
              <w:jc w:val="left"/>
              <w:rPr>
                <w:rFonts w:eastAsia="Arial Unicode MS"/>
                <w:sz w:val="21"/>
                <w:lang w:val="en-GB" w:eastAsia="en-US"/>
              </w:rPr>
            </w:pPr>
            <w:r w:rsidRPr="00942605">
              <w:rPr>
                <w:rFonts w:eastAsia="Arial Unicode MS"/>
                <w:sz w:val="21"/>
                <w:lang w:val="en-GB" w:eastAsia="ko-KR"/>
              </w:rPr>
              <w:t>U</w:t>
            </w:r>
            <w:r w:rsidRPr="00942605">
              <w:rPr>
                <w:rFonts w:eastAsia="Arial Unicode MS"/>
                <w:sz w:val="21"/>
                <w:lang w:val="en-GB" w:eastAsia="en-US"/>
              </w:rPr>
              <w:t>nplanned loss to follow-up</w:t>
            </w:r>
          </w:p>
        </w:tc>
        <w:tc>
          <w:tcPr>
            <w:tcW w:w="728" w:type="pct"/>
            <w:vAlign w:val="center"/>
          </w:tcPr>
          <w:p w14:paraId="34B2E774"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3.57</w:t>
            </w:r>
          </w:p>
          <w:p w14:paraId="4E660A82"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(1.5</w:t>
            </w:r>
            <w:r w:rsidRPr="00942605">
              <w:rPr>
                <w:rFonts w:eastAsia="Arial Unicode MS"/>
                <w:sz w:val="21"/>
                <w:lang w:val="en-GB" w:eastAsia="ko-KR"/>
              </w:rPr>
              <w:t>3</w:t>
            </w:r>
            <w:r w:rsidRPr="00942605">
              <w:rPr>
                <w:rFonts w:eastAsia="Arial Unicode MS"/>
                <w:sz w:val="21"/>
                <w:lang w:val="en-GB" w:eastAsia="en-US"/>
              </w:rPr>
              <w:t>–8.32)</w:t>
            </w:r>
          </w:p>
        </w:tc>
        <w:tc>
          <w:tcPr>
            <w:tcW w:w="436" w:type="pct"/>
            <w:vAlign w:val="center"/>
          </w:tcPr>
          <w:p w14:paraId="3BADEE00"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0.003</w:t>
            </w:r>
          </w:p>
        </w:tc>
        <w:tc>
          <w:tcPr>
            <w:tcW w:w="728" w:type="pct"/>
            <w:vAlign w:val="center"/>
          </w:tcPr>
          <w:p w14:paraId="1A904880"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3.36</w:t>
            </w:r>
          </w:p>
          <w:p w14:paraId="2C3A0974"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(1.41–8.00)</w:t>
            </w:r>
          </w:p>
        </w:tc>
        <w:tc>
          <w:tcPr>
            <w:tcW w:w="453" w:type="pct"/>
            <w:vAlign w:val="center"/>
          </w:tcPr>
          <w:p w14:paraId="49896E66"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0.006</w:t>
            </w:r>
          </w:p>
        </w:tc>
        <w:tc>
          <w:tcPr>
            <w:tcW w:w="1709" w:type="pct"/>
            <w:vAlign w:val="center"/>
          </w:tcPr>
          <w:p w14:paraId="385D0EEE"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Age, disability or rare disease, residence</w:t>
            </w:r>
          </w:p>
        </w:tc>
      </w:tr>
      <w:tr w:rsidR="002B7F4F" w:rsidRPr="00942605" w14:paraId="76BEA1F1" w14:textId="77777777" w:rsidTr="005733DC">
        <w:trPr>
          <w:trHeight w:val="276"/>
          <w:jc w:val="center"/>
        </w:trPr>
        <w:tc>
          <w:tcPr>
            <w:tcW w:w="946" w:type="pct"/>
            <w:vAlign w:val="center"/>
          </w:tcPr>
          <w:p w14:paraId="13942638" w14:textId="77777777" w:rsidR="002B7F4F" w:rsidRPr="00942605" w:rsidRDefault="002B7F4F" w:rsidP="005733DC">
            <w:pPr>
              <w:widowControl/>
              <w:snapToGrid w:val="0"/>
              <w:ind w:firstLineChars="0" w:firstLine="0"/>
              <w:jc w:val="left"/>
              <w:rPr>
                <w:rFonts w:eastAsia="Arial Unicode MS"/>
                <w:sz w:val="21"/>
                <w:lang w:val="en-GB" w:eastAsia="en-US"/>
              </w:rPr>
            </w:pPr>
            <w:r w:rsidRPr="00942605">
              <w:rPr>
                <w:rFonts w:eastAsia="Arial Unicode MS"/>
                <w:sz w:val="21"/>
                <w:lang w:val="en-GB" w:eastAsia="ko-KR"/>
              </w:rPr>
              <w:t>E</w:t>
            </w:r>
            <w:r w:rsidRPr="00942605">
              <w:rPr>
                <w:rFonts w:eastAsia="Arial Unicode MS"/>
                <w:sz w:val="21"/>
                <w:lang w:val="en-GB" w:eastAsia="en-US"/>
              </w:rPr>
              <w:t>xamination-oriented visit</w:t>
            </w:r>
          </w:p>
        </w:tc>
        <w:tc>
          <w:tcPr>
            <w:tcW w:w="728" w:type="pct"/>
            <w:vAlign w:val="center"/>
          </w:tcPr>
          <w:p w14:paraId="358AF51B"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2.74</w:t>
            </w:r>
          </w:p>
          <w:p w14:paraId="2EE9E094"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(1.53–4.91)</w:t>
            </w:r>
          </w:p>
        </w:tc>
        <w:tc>
          <w:tcPr>
            <w:tcW w:w="436" w:type="pct"/>
            <w:vAlign w:val="center"/>
          </w:tcPr>
          <w:p w14:paraId="5D596A73"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&lt;0.001</w:t>
            </w:r>
          </w:p>
        </w:tc>
        <w:tc>
          <w:tcPr>
            <w:tcW w:w="728" w:type="pct"/>
            <w:vAlign w:val="center"/>
          </w:tcPr>
          <w:p w14:paraId="4A55B211"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2.43</w:t>
            </w:r>
          </w:p>
          <w:p w14:paraId="549D0C6B"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(1.21–4.88)</w:t>
            </w:r>
          </w:p>
        </w:tc>
        <w:tc>
          <w:tcPr>
            <w:tcW w:w="453" w:type="pct"/>
            <w:vAlign w:val="center"/>
          </w:tcPr>
          <w:p w14:paraId="27F24156"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0.013</w:t>
            </w:r>
          </w:p>
        </w:tc>
        <w:tc>
          <w:tcPr>
            <w:tcW w:w="1709" w:type="pct"/>
            <w:vAlign w:val="center"/>
          </w:tcPr>
          <w:p w14:paraId="13C13944"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Age, disability or rare disease, residence, sex, caries-related visit reason</w:t>
            </w:r>
          </w:p>
        </w:tc>
      </w:tr>
      <w:tr w:rsidR="002B7F4F" w:rsidRPr="00942605" w14:paraId="3EC1680D" w14:textId="77777777" w:rsidTr="005733DC">
        <w:trPr>
          <w:trHeight w:val="276"/>
          <w:jc w:val="center"/>
        </w:trPr>
        <w:tc>
          <w:tcPr>
            <w:tcW w:w="946" w:type="pct"/>
            <w:vAlign w:val="center"/>
          </w:tcPr>
          <w:p w14:paraId="0A579C41" w14:textId="77777777" w:rsidR="002B7F4F" w:rsidRPr="00942605" w:rsidRDefault="002B7F4F" w:rsidP="005733DC">
            <w:pPr>
              <w:widowControl/>
              <w:snapToGrid w:val="0"/>
              <w:ind w:firstLineChars="0" w:firstLine="0"/>
              <w:jc w:val="left"/>
              <w:rPr>
                <w:rFonts w:eastAsia="Arial Unicode MS"/>
                <w:sz w:val="21"/>
                <w:lang w:val="en-GB" w:eastAsia="en-US"/>
              </w:rPr>
            </w:pPr>
            <w:r w:rsidRPr="00942605">
              <w:rPr>
                <w:rFonts w:eastAsia="Arial Unicode MS"/>
                <w:sz w:val="21"/>
                <w:lang w:val="en-GB" w:eastAsia="ko-KR"/>
              </w:rPr>
              <w:t>R</w:t>
            </w:r>
            <w:r w:rsidRPr="00942605">
              <w:rPr>
                <w:rFonts w:eastAsia="Arial Unicode MS"/>
                <w:sz w:val="21"/>
                <w:lang w:val="en-GB" w:eastAsia="en-US"/>
              </w:rPr>
              <w:t xml:space="preserve">eferral from </w:t>
            </w:r>
            <w:proofErr w:type="spellStart"/>
            <w:r w:rsidRPr="00942605">
              <w:rPr>
                <w:rFonts w:eastAsia="Arial Unicode MS"/>
                <w:sz w:val="21"/>
                <w:lang w:val="en-GB" w:eastAsia="en-US"/>
              </w:rPr>
              <w:t>pediatrics</w:t>
            </w:r>
            <w:proofErr w:type="spellEnd"/>
          </w:p>
        </w:tc>
        <w:tc>
          <w:tcPr>
            <w:tcW w:w="728" w:type="pct"/>
            <w:vAlign w:val="center"/>
          </w:tcPr>
          <w:p w14:paraId="5E122D46" w14:textId="77777777" w:rsidR="002B7F4F" w:rsidRPr="00942605" w:rsidRDefault="002B7F4F" w:rsidP="005733DC">
            <w:pPr>
              <w:widowControl/>
              <w:snapToGrid w:val="0"/>
              <w:ind w:firstLineChars="0" w:firstLine="0"/>
              <w:jc w:val="center"/>
              <w:rPr>
                <w:rFonts w:eastAsia="Arial Unicode MS"/>
                <w:sz w:val="21"/>
                <w:lang w:val="en-GB" w:eastAsia="ko-KR"/>
              </w:rPr>
            </w:pPr>
            <w:r w:rsidRPr="00942605">
              <w:rPr>
                <w:rFonts w:eastAsia="Arial Unicode MS"/>
                <w:sz w:val="21"/>
                <w:lang w:val="en-GB" w:eastAsia="en-US"/>
              </w:rPr>
              <w:t>3.34</w:t>
            </w:r>
          </w:p>
          <w:p w14:paraId="7A5FB117"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(1.70–6.56)</w:t>
            </w:r>
          </w:p>
        </w:tc>
        <w:tc>
          <w:tcPr>
            <w:tcW w:w="436" w:type="pct"/>
            <w:vAlign w:val="center"/>
          </w:tcPr>
          <w:p w14:paraId="4419B751"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&lt;0.001</w:t>
            </w:r>
          </w:p>
        </w:tc>
        <w:tc>
          <w:tcPr>
            <w:tcW w:w="728" w:type="pct"/>
            <w:vAlign w:val="center"/>
          </w:tcPr>
          <w:p w14:paraId="299A70EC"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2.19</w:t>
            </w:r>
          </w:p>
          <w:p w14:paraId="24EAE70D"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(1.05–4.57)</w:t>
            </w:r>
          </w:p>
        </w:tc>
        <w:tc>
          <w:tcPr>
            <w:tcW w:w="453" w:type="pct"/>
            <w:vAlign w:val="center"/>
          </w:tcPr>
          <w:p w14:paraId="62AEA4FA"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0.037</w:t>
            </w:r>
          </w:p>
        </w:tc>
        <w:tc>
          <w:tcPr>
            <w:tcW w:w="1709" w:type="pct"/>
            <w:vAlign w:val="center"/>
          </w:tcPr>
          <w:p w14:paraId="60FC010E" w14:textId="77777777" w:rsidR="002B7F4F" w:rsidRPr="00942605" w:rsidRDefault="002B7F4F" w:rsidP="005733DC">
            <w:pPr>
              <w:widowControl/>
              <w:snapToGrid w:val="0"/>
              <w:ind w:firstLineChars="0" w:firstLine="0"/>
              <w:jc w:val="center"/>
              <w:rPr>
                <w:rFonts w:eastAsia="Arial Unicode MS"/>
                <w:sz w:val="21"/>
                <w:lang w:val="en-GB" w:eastAsia="en-US"/>
              </w:rPr>
            </w:pPr>
            <w:r w:rsidRPr="00942605">
              <w:rPr>
                <w:rFonts w:eastAsia="Arial Unicode MS"/>
                <w:sz w:val="21"/>
                <w:lang w:val="en-GB" w:eastAsia="en-US"/>
              </w:rPr>
              <w:t>Age, disability or rare disease, residence, sex, caries-related visit reason</w:t>
            </w:r>
          </w:p>
        </w:tc>
      </w:tr>
    </w:tbl>
    <w:p w14:paraId="1CC19F21" w14:textId="77777777" w:rsidR="002B7F4F" w:rsidRPr="00942605" w:rsidRDefault="002B7F4F" w:rsidP="002B7F4F">
      <w:pPr>
        <w:pStyle w:val="a4"/>
      </w:pPr>
      <w:r w:rsidRPr="00942605">
        <w:t xml:space="preserve">Maternal BDI ≥20 </w:t>
      </w:r>
      <w:r w:rsidRPr="00942605">
        <w:rPr>
          <w:i/>
          <w:iCs/>
        </w:rPr>
        <w:t>vs.</w:t>
      </w:r>
      <w:r w:rsidRPr="00942605">
        <w:t xml:space="preserve"> &lt;20 was entered as the primary predictor in all models. Covariate sets were restricted for missed or rescheduled visits and unplanned loss to follow-up to reduce overfitting given the limited number of events. </w:t>
      </w:r>
      <w:r w:rsidRPr="00942605">
        <w:rPr>
          <w:lang w:eastAsia="ko-KR"/>
        </w:rPr>
        <w:t>CI, confidence interval; OR, odds ratio</w:t>
      </w:r>
      <w:r w:rsidRPr="00942605">
        <w:t>.</w:t>
      </w:r>
    </w:p>
    <w:p w14:paraId="4B0277C0" w14:textId="77777777" w:rsidR="002B7F4F" w:rsidRPr="00942605" w:rsidRDefault="002B7F4F" w:rsidP="002B7F4F">
      <w:pPr>
        <w:ind w:firstLine="420"/>
      </w:pPr>
    </w:p>
    <w:p w14:paraId="38B8D485" w14:textId="77777777" w:rsidR="002B7F4F" w:rsidRPr="00942605" w:rsidRDefault="002B7F4F" w:rsidP="002B7F4F">
      <w:pPr>
        <w:ind w:firstLine="420"/>
      </w:pPr>
    </w:p>
    <w:p w14:paraId="25BDCF01" w14:textId="77777777" w:rsidR="002B7F4F" w:rsidRPr="00942605" w:rsidRDefault="002B7F4F" w:rsidP="002B7F4F">
      <w:pPr>
        <w:pStyle w:val="a3"/>
      </w:pPr>
      <w:r w:rsidRPr="00942605">
        <w:t xml:space="preserve">Supplementary Table </w:t>
      </w:r>
      <w:r w:rsidRPr="00942605">
        <w:rPr>
          <w:rFonts w:eastAsia="Malgun Gothic" w:hint="eastAsia"/>
          <w:lang w:eastAsia="ko-KR"/>
        </w:rPr>
        <w:t>2</w:t>
      </w:r>
      <w:r w:rsidRPr="00942605">
        <w:t>. Adjusted logistic regression analyses for selected associations between cooperation/visit-pattern indicators and treatment-burden outcomes.</w:t>
      </w:r>
    </w:p>
    <w:tbl>
      <w:tblPr>
        <w:tblStyle w:val="ae"/>
        <w:tblW w:w="5000" w:type="pct"/>
        <w:jc w:val="center"/>
        <w:tblLook w:val="04A0" w:firstRow="1" w:lastRow="0" w:firstColumn="1" w:lastColumn="0" w:noHBand="0" w:noVBand="1"/>
      </w:tblPr>
      <w:tblGrid>
        <w:gridCol w:w="1407"/>
        <w:gridCol w:w="3203"/>
        <w:gridCol w:w="1621"/>
        <w:gridCol w:w="1277"/>
        <w:gridCol w:w="1559"/>
        <w:gridCol w:w="1419"/>
        <w:gridCol w:w="4358"/>
      </w:tblGrid>
      <w:tr w:rsidR="002B7F4F" w:rsidRPr="00942605" w14:paraId="7D816835" w14:textId="77777777" w:rsidTr="005733DC">
        <w:trPr>
          <w:trHeight w:val="227"/>
          <w:jc w:val="center"/>
        </w:trPr>
        <w:tc>
          <w:tcPr>
            <w:tcW w:w="474" w:type="pct"/>
            <w:vAlign w:val="center"/>
          </w:tcPr>
          <w:p w14:paraId="7DBB2749" w14:textId="77777777" w:rsidR="002B7F4F" w:rsidRPr="00942605" w:rsidRDefault="002B7F4F" w:rsidP="005733DC">
            <w:pPr>
              <w:adjustRightInd w:val="0"/>
              <w:snapToGrid w:val="0"/>
              <w:ind w:firstLineChars="0" w:firstLine="0"/>
              <w:jc w:val="left"/>
              <w:rPr>
                <w:bCs/>
                <w:sz w:val="21"/>
              </w:rPr>
            </w:pPr>
            <w:r w:rsidRPr="00942605">
              <w:rPr>
                <w:bCs/>
                <w:sz w:val="21"/>
              </w:rPr>
              <w:t>Predictor</w:t>
            </w:r>
          </w:p>
        </w:tc>
        <w:tc>
          <w:tcPr>
            <w:tcW w:w="1079" w:type="pct"/>
            <w:vAlign w:val="center"/>
          </w:tcPr>
          <w:p w14:paraId="0FDF1821" w14:textId="77777777" w:rsidR="002B7F4F" w:rsidRPr="00942605" w:rsidRDefault="002B7F4F" w:rsidP="005733DC">
            <w:pPr>
              <w:adjustRightInd w:val="0"/>
              <w:snapToGrid w:val="0"/>
              <w:ind w:firstLineChars="0" w:firstLine="0"/>
              <w:jc w:val="left"/>
              <w:rPr>
                <w:bCs/>
                <w:sz w:val="21"/>
              </w:rPr>
            </w:pPr>
            <w:r w:rsidRPr="00942605">
              <w:rPr>
                <w:bCs/>
                <w:sz w:val="21"/>
              </w:rPr>
              <w:t>Outcome</w:t>
            </w:r>
          </w:p>
        </w:tc>
        <w:tc>
          <w:tcPr>
            <w:tcW w:w="546" w:type="pct"/>
            <w:vAlign w:val="center"/>
          </w:tcPr>
          <w:p w14:paraId="7CAD6028" w14:textId="77777777" w:rsidR="002B7F4F" w:rsidRPr="00942605" w:rsidRDefault="002B7F4F" w:rsidP="005733DC">
            <w:pPr>
              <w:adjustRightInd w:val="0"/>
              <w:snapToGrid w:val="0"/>
              <w:ind w:firstLineChars="0" w:firstLine="0"/>
              <w:jc w:val="center"/>
              <w:rPr>
                <w:bCs/>
                <w:sz w:val="21"/>
              </w:rPr>
            </w:pPr>
            <w:r w:rsidRPr="00942605">
              <w:rPr>
                <w:bCs/>
                <w:sz w:val="21"/>
              </w:rPr>
              <w:t>Crude OR</w:t>
            </w:r>
          </w:p>
          <w:p w14:paraId="224EEB40" w14:textId="77777777" w:rsidR="002B7F4F" w:rsidRPr="00942605" w:rsidRDefault="002B7F4F" w:rsidP="005733DC">
            <w:pPr>
              <w:adjustRightInd w:val="0"/>
              <w:snapToGrid w:val="0"/>
              <w:ind w:firstLineChars="0" w:firstLine="0"/>
              <w:jc w:val="center"/>
              <w:rPr>
                <w:bCs/>
                <w:sz w:val="21"/>
              </w:rPr>
            </w:pPr>
            <w:r w:rsidRPr="00942605">
              <w:rPr>
                <w:bCs/>
                <w:sz w:val="21"/>
              </w:rPr>
              <w:t>(95% CI)</w:t>
            </w:r>
          </w:p>
        </w:tc>
        <w:tc>
          <w:tcPr>
            <w:tcW w:w="430" w:type="pct"/>
            <w:vAlign w:val="center"/>
          </w:tcPr>
          <w:p w14:paraId="48A3AE85" w14:textId="77777777" w:rsidR="002B7F4F" w:rsidRPr="00942605" w:rsidRDefault="002B7F4F" w:rsidP="005733DC">
            <w:pPr>
              <w:adjustRightInd w:val="0"/>
              <w:snapToGrid w:val="0"/>
              <w:ind w:firstLineChars="0" w:firstLine="0"/>
              <w:jc w:val="center"/>
              <w:rPr>
                <w:bCs/>
                <w:sz w:val="21"/>
              </w:rPr>
            </w:pPr>
            <w:r w:rsidRPr="00942605">
              <w:rPr>
                <w:bCs/>
                <w:sz w:val="21"/>
              </w:rPr>
              <w:t xml:space="preserve">Crude </w:t>
            </w:r>
            <w:r w:rsidRPr="00942605">
              <w:rPr>
                <w:bCs/>
                <w:i/>
                <w:iCs/>
                <w:sz w:val="21"/>
              </w:rPr>
              <w:t>p</w:t>
            </w:r>
          </w:p>
        </w:tc>
        <w:tc>
          <w:tcPr>
            <w:tcW w:w="525" w:type="pct"/>
            <w:vAlign w:val="center"/>
          </w:tcPr>
          <w:p w14:paraId="4A6B0DF7" w14:textId="77777777" w:rsidR="002B7F4F" w:rsidRPr="00942605" w:rsidRDefault="002B7F4F" w:rsidP="005733DC">
            <w:pPr>
              <w:adjustRightInd w:val="0"/>
              <w:snapToGrid w:val="0"/>
              <w:ind w:firstLineChars="0" w:firstLine="0"/>
              <w:jc w:val="center"/>
              <w:rPr>
                <w:bCs/>
                <w:sz w:val="21"/>
              </w:rPr>
            </w:pPr>
            <w:r w:rsidRPr="00942605">
              <w:rPr>
                <w:bCs/>
                <w:sz w:val="21"/>
              </w:rPr>
              <w:t>Adjusted OR</w:t>
            </w:r>
          </w:p>
          <w:p w14:paraId="08039AEB" w14:textId="77777777" w:rsidR="002B7F4F" w:rsidRPr="00942605" w:rsidRDefault="002B7F4F" w:rsidP="005733DC">
            <w:pPr>
              <w:adjustRightInd w:val="0"/>
              <w:snapToGrid w:val="0"/>
              <w:ind w:firstLineChars="0" w:firstLine="0"/>
              <w:jc w:val="center"/>
              <w:rPr>
                <w:bCs/>
                <w:sz w:val="21"/>
              </w:rPr>
            </w:pPr>
            <w:r w:rsidRPr="00942605">
              <w:rPr>
                <w:bCs/>
                <w:sz w:val="21"/>
              </w:rPr>
              <w:t>(95% CI)</w:t>
            </w:r>
          </w:p>
        </w:tc>
        <w:tc>
          <w:tcPr>
            <w:tcW w:w="478" w:type="pct"/>
            <w:vAlign w:val="center"/>
          </w:tcPr>
          <w:p w14:paraId="0D5AE937" w14:textId="77777777" w:rsidR="002B7F4F" w:rsidRPr="00942605" w:rsidRDefault="002B7F4F" w:rsidP="005733DC">
            <w:pPr>
              <w:adjustRightInd w:val="0"/>
              <w:snapToGrid w:val="0"/>
              <w:ind w:firstLineChars="0" w:firstLine="0"/>
              <w:jc w:val="center"/>
              <w:rPr>
                <w:bCs/>
                <w:sz w:val="21"/>
              </w:rPr>
            </w:pPr>
            <w:r w:rsidRPr="00942605">
              <w:rPr>
                <w:bCs/>
                <w:sz w:val="21"/>
              </w:rPr>
              <w:t xml:space="preserve">Adjusted </w:t>
            </w:r>
            <w:r w:rsidRPr="00942605">
              <w:rPr>
                <w:bCs/>
                <w:i/>
                <w:iCs/>
                <w:sz w:val="21"/>
              </w:rPr>
              <w:t>p</w:t>
            </w:r>
          </w:p>
        </w:tc>
        <w:tc>
          <w:tcPr>
            <w:tcW w:w="1468" w:type="pct"/>
            <w:vAlign w:val="center"/>
          </w:tcPr>
          <w:p w14:paraId="73B18D2A" w14:textId="77777777" w:rsidR="002B7F4F" w:rsidRPr="00942605" w:rsidRDefault="002B7F4F" w:rsidP="005733DC">
            <w:pPr>
              <w:adjustRightInd w:val="0"/>
              <w:snapToGrid w:val="0"/>
              <w:ind w:firstLineChars="0" w:firstLine="0"/>
              <w:jc w:val="center"/>
              <w:rPr>
                <w:bCs/>
                <w:sz w:val="21"/>
              </w:rPr>
            </w:pPr>
            <w:r w:rsidRPr="00942605">
              <w:rPr>
                <w:bCs/>
                <w:sz w:val="21"/>
              </w:rPr>
              <w:t>Adjusted covariates</w:t>
            </w:r>
          </w:p>
        </w:tc>
      </w:tr>
      <w:tr w:rsidR="002B7F4F" w:rsidRPr="00942605" w14:paraId="3BAE7A8F" w14:textId="77777777" w:rsidTr="005733DC">
        <w:trPr>
          <w:trHeight w:val="227"/>
          <w:jc w:val="center"/>
        </w:trPr>
        <w:tc>
          <w:tcPr>
            <w:tcW w:w="5000" w:type="pct"/>
            <w:gridSpan w:val="7"/>
            <w:vAlign w:val="center"/>
          </w:tcPr>
          <w:p w14:paraId="6887C571" w14:textId="77777777" w:rsidR="002B7F4F" w:rsidRPr="00942605" w:rsidRDefault="002B7F4F" w:rsidP="005733DC">
            <w:pPr>
              <w:adjustRightInd w:val="0"/>
              <w:snapToGrid w:val="0"/>
              <w:ind w:firstLineChars="0" w:firstLine="0"/>
              <w:jc w:val="left"/>
              <w:rPr>
                <w:bCs/>
              </w:rPr>
            </w:pPr>
            <w:r w:rsidRPr="00942605">
              <w:rPr>
                <w:bCs/>
                <w:sz w:val="21"/>
              </w:rPr>
              <w:t>Negative dental cooperation</w:t>
            </w:r>
          </w:p>
        </w:tc>
      </w:tr>
      <w:tr w:rsidR="002B7F4F" w:rsidRPr="00942605" w14:paraId="78997C4E" w14:textId="77777777" w:rsidTr="005733DC">
        <w:trPr>
          <w:trHeight w:val="227"/>
          <w:jc w:val="center"/>
        </w:trPr>
        <w:tc>
          <w:tcPr>
            <w:tcW w:w="474" w:type="pct"/>
            <w:vAlign w:val="center"/>
          </w:tcPr>
          <w:p w14:paraId="2FA0991D" w14:textId="77777777" w:rsidR="002B7F4F" w:rsidRPr="00942605" w:rsidRDefault="002B7F4F" w:rsidP="005733DC">
            <w:pPr>
              <w:adjustRightInd w:val="0"/>
              <w:snapToGrid w:val="0"/>
              <w:ind w:firstLineChars="0" w:firstLine="0"/>
              <w:jc w:val="left"/>
              <w:rPr>
                <w:bCs/>
                <w:sz w:val="21"/>
              </w:rPr>
            </w:pPr>
          </w:p>
        </w:tc>
        <w:tc>
          <w:tcPr>
            <w:tcW w:w="1079" w:type="pct"/>
            <w:vAlign w:val="center"/>
          </w:tcPr>
          <w:p w14:paraId="3F1ECD38" w14:textId="77777777" w:rsidR="002B7F4F" w:rsidRPr="00942605" w:rsidRDefault="002B7F4F" w:rsidP="005733DC">
            <w:pPr>
              <w:adjustRightInd w:val="0"/>
              <w:snapToGrid w:val="0"/>
              <w:ind w:firstLineChars="0" w:firstLine="0"/>
              <w:jc w:val="left"/>
              <w:rPr>
                <w:bCs/>
                <w:sz w:val="21"/>
              </w:rPr>
            </w:pPr>
            <w:r w:rsidRPr="00942605">
              <w:rPr>
                <w:bCs/>
                <w:sz w:val="21"/>
              </w:rPr>
              <w:t>Sedation and/or general anesthesia</w:t>
            </w:r>
          </w:p>
        </w:tc>
        <w:tc>
          <w:tcPr>
            <w:tcW w:w="546" w:type="pct"/>
            <w:vAlign w:val="center"/>
          </w:tcPr>
          <w:p w14:paraId="1BB3B576" w14:textId="77777777" w:rsidR="002B7F4F" w:rsidRPr="00942605" w:rsidRDefault="002B7F4F" w:rsidP="005733DC">
            <w:pPr>
              <w:adjustRightInd w:val="0"/>
              <w:snapToGrid w:val="0"/>
              <w:ind w:firstLineChars="0" w:firstLine="0"/>
              <w:jc w:val="center"/>
              <w:rPr>
                <w:bCs/>
                <w:sz w:val="21"/>
              </w:rPr>
            </w:pPr>
            <w:r w:rsidRPr="00942605">
              <w:rPr>
                <w:bCs/>
                <w:sz w:val="21"/>
              </w:rPr>
              <w:t>4.69</w:t>
            </w:r>
          </w:p>
          <w:p w14:paraId="58453AB8" w14:textId="77777777" w:rsidR="002B7F4F" w:rsidRPr="00942605" w:rsidRDefault="002B7F4F" w:rsidP="005733DC">
            <w:pPr>
              <w:adjustRightInd w:val="0"/>
              <w:snapToGrid w:val="0"/>
              <w:ind w:firstLineChars="0" w:firstLine="0"/>
              <w:jc w:val="center"/>
              <w:rPr>
                <w:bCs/>
                <w:sz w:val="21"/>
              </w:rPr>
            </w:pPr>
            <w:r w:rsidRPr="00942605">
              <w:rPr>
                <w:bCs/>
                <w:sz w:val="21"/>
              </w:rPr>
              <w:t>(2.17–10.15)</w:t>
            </w:r>
          </w:p>
        </w:tc>
        <w:tc>
          <w:tcPr>
            <w:tcW w:w="430" w:type="pct"/>
            <w:vAlign w:val="center"/>
          </w:tcPr>
          <w:p w14:paraId="72EA904A" w14:textId="77777777" w:rsidR="002B7F4F" w:rsidRPr="00942605" w:rsidRDefault="002B7F4F" w:rsidP="005733DC">
            <w:pPr>
              <w:adjustRightInd w:val="0"/>
              <w:snapToGrid w:val="0"/>
              <w:ind w:firstLineChars="0" w:firstLine="0"/>
              <w:jc w:val="center"/>
              <w:rPr>
                <w:bCs/>
                <w:sz w:val="21"/>
              </w:rPr>
            </w:pPr>
            <w:r w:rsidRPr="00942605">
              <w:rPr>
                <w:bCs/>
                <w:sz w:val="21"/>
              </w:rPr>
              <w:t>&lt;0.001</w:t>
            </w:r>
          </w:p>
        </w:tc>
        <w:tc>
          <w:tcPr>
            <w:tcW w:w="525" w:type="pct"/>
            <w:vAlign w:val="center"/>
          </w:tcPr>
          <w:p w14:paraId="2BAE52DB" w14:textId="77777777" w:rsidR="002B7F4F" w:rsidRPr="00942605" w:rsidRDefault="002B7F4F" w:rsidP="005733DC">
            <w:pPr>
              <w:adjustRightInd w:val="0"/>
              <w:snapToGrid w:val="0"/>
              <w:ind w:firstLineChars="0" w:firstLine="0"/>
              <w:jc w:val="center"/>
              <w:rPr>
                <w:bCs/>
                <w:sz w:val="21"/>
              </w:rPr>
            </w:pPr>
            <w:r w:rsidRPr="00942605">
              <w:rPr>
                <w:bCs/>
                <w:sz w:val="21"/>
              </w:rPr>
              <w:t>3.10</w:t>
            </w:r>
          </w:p>
          <w:p w14:paraId="59AD6BA8" w14:textId="77777777" w:rsidR="002B7F4F" w:rsidRPr="00942605" w:rsidRDefault="002B7F4F" w:rsidP="005733DC">
            <w:pPr>
              <w:adjustRightInd w:val="0"/>
              <w:snapToGrid w:val="0"/>
              <w:ind w:firstLineChars="0" w:firstLine="0"/>
              <w:jc w:val="center"/>
              <w:rPr>
                <w:bCs/>
                <w:sz w:val="21"/>
              </w:rPr>
            </w:pPr>
            <w:r w:rsidRPr="00942605">
              <w:rPr>
                <w:bCs/>
                <w:sz w:val="21"/>
              </w:rPr>
              <w:t>(1.29–7.50)</w:t>
            </w:r>
          </w:p>
        </w:tc>
        <w:tc>
          <w:tcPr>
            <w:tcW w:w="478" w:type="pct"/>
            <w:vAlign w:val="center"/>
          </w:tcPr>
          <w:p w14:paraId="6D07EC89" w14:textId="77777777" w:rsidR="002B7F4F" w:rsidRPr="00942605" w:rsidRDefault="002B7F4F" w:rsidP="005733DC">
            <w:pPr>
              <w:adjustRightInd w:val="0"/>
              <w:snapToGrid w:val="0"/>
              <w:ind w:firstLineChars="0" w:firstLine="0"/>
              <w:jc w:val="center"/>
              <w:rPr>
                <w:bCs/>
                <w:sz w:val="21"/>
              </w:rPr>
            </w:pPr>
            <w:r w:rsidRPr="00942605">
              <w:rPr>
                <w:bCs/>
                <w:sz w:val="21"/>
              </w:rPr>
              <w:t>0.012</w:t>
            </w:r>
          </w:p>
        </w:tc>
        <w:tc>
          <w:tcPr>
            <w:tcW w:w="1468" w:type="pct"/>
            <w:vAlign w:val="center"/>
          </w:tcPr>
          <w:p w14:paraId="640A422C" w14:textId="77777777" w:rsidR="002B7F4F" w:rsidRPr="00942605" w:rsidRDefault="002B7F4F" w:rsidP="005733DC">
            <w:pPr>
              <w:adjustRightInd w:val="0"/>
              <w:snapToGrid w:val="0"/>
              <w:ind w:firstLineChars="0" w:firstLine="0"/>
              <w:jc w:val="center"/>
              <w:rPr>
                <w:bCs/>
                <w:sz w:val="21"/>
              </w:rPr>
            </w:pPr>
            <w:r w:rsidRPr="00942605">
              <w:rPr>
                <w:bCs/>
                <w:sz w:val="21"/>
              </w:rPr>
              <w:t>Age, disability or rare disease, caries-related visit reason</w:t>
            </w:r>
          </w:p>
        </w:tc>
      </w:tr>
      <w:tr w:rsidR="002B7F4F" w:rsidRPr="00942605" w14:paraId="20D4FCA4" w14:textId="77777777" w:rsidTr="005733DC">
        <w:trPr>
          <w:trHeight w:val="227"/>
          <w:jc w:val="center"/>
        </w:trPr>
        <w:tc>
          <w:tcPr>
            <w:tcW w:w="5000" w:type="pct"/>
            <w:gridSpan w:val="7"/>
            <w:vAlign w:val="center"/>
          </w:tcPr>
          <w:p w14:paraId="3342B2E0" w14:textId="77777777" w:rsidR="002B7F4F" w:rsidRPr="00942605" w:rsidRDefault="002B7F4F" w:rsidP="005733DC">
            <w:pPr>
              <w:adjustRightInd w:val="0"/>
              <w:snapToGrid w:val="0"/>
              <w:ind w:firstLineChars="0" w:firstLine="0"/>
              <w:jc w:val="left"/>
              <w:rPr>
                <w:bCs/>
              </w:rPr>
            </w:pPr>
            <w:r w:rsidRPr="00942605">
              <w:rPr>
                <w:bCs/>
                <w:sz w:val="21"/>
              </w:rPr>
              <w:t>Unplanned loss to follow-up</w:t>
            </w:r>
          </w:p>
        </w:tc>
      </w:tr>
      <w:tr w:rsidR="002B7F4F" w:rsidRPr="00942605" w14:paraId="470A2961" w14:textId="77777777" w:rsidTr="005733DC">
        <w:trPr>
          <w:trHeight w:val="227"/>
          <w:jc w:val="center"/>
        </w:trPr>
        <w:tc>
          <w:tcPr>
            <w:tcW w:w="474" w:type="pct"/>
            <w:vMerge w:val="restart"/>
            <w:vAlign w:val="center"/>
          </w:tcPr>
          <w:p w14:paraId="25ECDB13" w14:textId="77777777" w:rsidR="002B7F4F" w:rsidRPr="00942605" w:rsidRDefault="002B7F4F" w:rsidP="005733DC">
            <w:pPr>
              <w:adjustRightInd w:val="0"/>
              <w:snapToGrid w:val="0"/>
              <w:ind w:firstLineChars="0" w:firstLine="0"/>
              <w:jc w:val="left"/>
              <w:rPr>
                <w:bCs/>
                <w:sz w:val="21"/>
              </w:rPr>
            </w:pPr>
          </w:p>
        </w:tc>
        <w:tc>
          <w:tcPr>
            <w:tcW w:w="1079" w:type="pct"/>
            <w:vAlign w:val="center"/>
          </w:tcPr>
          <w:p w14:paraId="0A9D23EC" w14:textId="77777777" w:rsidR="002B7F4F" w:rsidRPr="00942605" w:rsidRDefault="002B7F4F" w:rsidP="005733DC">
            <w:pPr>
              <w:adjustRightInd w:val="0"/>
              <w:snapToGrid w:val="0"/>
              <w:ind w:firstLineChars="0" w:firstLine="0"/>
              <w:jc w:val="left"/>
              <w:rPr>
                <w:bCs/>
                <w:sz w:val="21"/>
              </w:rPr>
            </w:pPr>
            <w:r w:rsidRPr="00942605">
              <w:rPr>
                <w:bCs/>
                <w:sz w:val="21"/>
              </w:rPr>
              <w:t>Restorative dental treatment</w:t>
            </w:r>
          </w:p>
        </w:tc>
        <w:tc>
          <w:tcPr>
            <w:tcW w:w="546" w:type="pct"/>
            <w:vAlign w:val="center"/>
          </w:tcPr>
          <w:p w14:paraId="4977DB2B" w14:textId="77777777" w:rsidR="002B7F4F" w:rsidRPr="00942605" w:rsidRDefault="002B7F4F" w:rsidP="005733DC">
            <w:pPr>
              <w:adjustRightInd w:val="0"/>
              <w:snapToGrid w:val="0"/>
              <w:ind w:firstLineChars="0" w:firstLine="0"/>
              <w:jc w:val="center"/>
              <w:rPr>
                <w:bCs/>
                <w:sz w:val="21"/>
              </w:rPr>
            </w:pPr>
            <w:r w:rsidRPr="00942605">
              <w:rPr>
                <w:bCs/>
                <w:sz w:val="21"/>
              </w:rPr>
              <w:t>4.61</w:t>
            </w:r>
          </w:p>
          <w:p w14:paraId="161FD093" w14:textId="77777777" w:rsidR="002B7F4F" w:rsidRPr="00942605" w:rsidRDefault="002B7F4F" w:rsidP="005733DC">
            <w:pPr>
              <w:adjustRightInd w:val="0"/>
              <w:snapToGrid w:val="0"/>
              <w:ind w:firstLineChars="0" w:firstLine="0"/>
              <w:jc w:val="center"/>
              <w:rPr>
                <w:bCs/>
                <w:sz w:val="21"/>
              </w:rPr>
            </w:pPr>
            <w:r w:rsidRPr="00942605">
              <w:rPr>
                <w:bCs/>
                <w:sz w:val="21"/>
              </w:rPr>
              <w:t>(2.23–9.54)</w:t>
            </w:r>
          </w:p>
        </w:tc>
        <w:tc>
          <w:tcPr>
            <w:tcW w:w="430" w:type="pct"/>
            <w:vAlign w:val="center"/>
          </w:tcPr>
          <w:p w14:paraId="5D91439C" w14:textId="77777777" w:rsidR="002B7F4F" w:rsidRPr="00942605" w:rsidRDefault="002B7F4F" w:rsidP="005733DC">
            <w:pPr>
              <w:adjustRightInd w:val="0"/>
              <w:snapToGrid w:val="0"/>
              <w:ind w:firstLineChars="0" w:firstLine="0"/>
              <w:jc w:val="center"/>
              <w:rPr>
                <w:bCs/>
                <w:sz w:val="21"/>
              </w:rPr>
            </w:pPr>
            <w:r w:rsidRPr="00942605">
              <w:rPr>
                <w:bCs/>
                <w:sz w:val="21"/>
              </w:rPr>
              <w:t>&lt;0.001</w:t>
            </w:r>
          </w:p>
        </w:tc>
        <w:tc>
          <w:tcPr>
            <w:tcW w:w="525" w:type="pct"/>
            <w:vAlign w:val="center"/>
          </w:tcPr>
          <w:p w14:paraId="28DB97F5" w14:textId="77777777" w:rsidR="002B7F4F" w:rsidRPr="00942605" w:rsidRDefault="002B7F4F" w:rsidP="005733DC">
            <w:pPr>
              <w:adjustRightInd w:val="0"/>
              <w:snapToGrid w:val="0"/>
              <w:ind w:firstLineChars="0" w:firstLine="0"/>
              <w:jc w:val="center"/>
              <w:rPr>
                <w:bCs/>
                <w:sz w:val="21"/>
              </w:rPr>
            </w:pPr>
            <w:r w:rsidRPr="00942605">
              <w:rPr>
                <w:bCs/>
                <w:sz w:val="21"/>
              </w:rPr>
              <w:t>3.97</w:t>
            </w:r>
          </w:p>
          <w:p w14:paraId="0B615525" w14:textId="77777777" w:rsidR="002B7F4F" w:rsidRPr="00942605" w:rsidRDefault="002B7F4F" w:rsidP="005733DC">
            <w:pPr>
              <w:adjustRightInd w:val="0"/>
              <w:snapToGrid w:val="0"/>
              <w:ind w:firstLineChars="0" w:firstLine="0"/>
              <w:jc w:val="center"/>
              <w:rPr>
                <w:bCs/>
                <w:sz w:val="21"/>
              </w:rPr>
            </w:pPr>
            <w:r w:rsidRPr="00942605">
              <w:rPr>
                <w:bCs/>
                <w:sz w:val="21"/>
              </w:rPr>
              <w:t>(1.80–8.78)</w:t>
            </w:r>
          </w:p>
        </w:tc>
        <w:tc>
          <w:tcPr>
            <w:tcW w:w="478" w:type="pct"/>
            <w:vAlign w:val="center"/>
          </w:tcPr>
          <w:p w14:paraId="300C1654" w14:textId="77777777" w:rsidR="002B7F4F" w:rsidRPr="00942605" w:rsidRDefault="002B7F4F" w:rsidP="005733DC">
            <w:pPr>
              <w:adjustRightInd w:val="0"/>
              <w:snapToGrid w:val="0"/>
              <w:ind w:firstLineChars="0" w:firstLine="0"/>
              <w:jc w:val="center"/>
              <w:rPr>
                <w:bCs/>
                <w:sz w:val="21"/>
              </w:rPr>
            </w:pPr>
            <w:r w:rsidRPr="00942605">
              <w:rPr>
                <w:bCs/>
                <w:sz w:val="21"/>
              </w:rPr>
              <w:t>&lt;0.001</w:t>
            </w:r>
          </w:p>
        </w:tc>
        <w:tc>
          <w:tcPr>
            <w:tcW w:w="1468" w:type="pct"/>
            <w:vAlign w:val="center"/>
          </w:tcPr>
          <w:p w14:paraId="5AC15C98" w14:textId="77777777" w:rsidR="002B7F4F" w:rsidRPr="00942605" w:rsidRDefault="002B7F4F" w:rsidP="005733DC">
            <w:pPr>
              <w:adjustRightInd w:val="0"/>
              <w:snapToGrid w:val="0"/>
              <w:ind w:firstLineChars="0" w:firstLine="0"/>
              <w:jc w:val="center"/>
              <w:rPr>
                <w:bCs/>
                <w:sz w:val="21"/>
              </w:rPr>
            </w:pPr>
            <w:r w:rsidRPr="00942605">
              <w:rPr>
                <w:bCs/>
                <w:sz w:val="21"/>
              </w:rPr>
              <w:t>Age, disability or rare disease, caries-related visit reason, residence outside metropolitan area</w:t>
            </w:r>
          </w:p>
        </w:tc>
      </w:tr>
      <w:tr w:rsidR="002B7F4F" w:rsidRPr="00942605" w14:paraId="30F0FC3C" w14:textId="77777777" w:rsidTr="005733DC">
        <w:trPr>
          <w:trHeight w:val="227"/>
          <w:jc w:val="center"/>
        </w:trPr>
        <w:tc>
          <w:tcPr>
            <w:tcW w:w="474" w:type="pct"/>
            <w:vMerge/>
            <w:vAlign w:val="center"/>
          </w:tcPr>
          <w:p w14:paraId="6BE2593C" w14:textId="77777777" w:rsidR="002B7F4F" w:rsidRPr="00942605" w:rsidRDefault="002B7F4F" w:rsidP="005733DC">
            <w:pPr>
              <w:adjustRightInd w:val="0"/>
              <w:snapToGrid w:val="0"/>
              <w:ind w:firstLineChars="0" w:firstLine="0"/>
              <w:jc w:val="left"/>
              <w:rPr>
                <w:bCs/>
                <w:sz w:val="21"/>
              </w:rPr>
            </w:pPr>
          </w:p>
        </w:tc>
        <w:tc>
          <w:tcPr>
            <w:tcW w:w="1079" w:type="pct"/>
            <w:vAlign w:val="center"/>
          </w:tcPr>
          <w:p w14:paraId="65863B52" w14:textId="77777777" w:rsidR="002B7F4F" w:rsidRPr="00942605" w:rsidRDefault="002B7F4F" w:rsidP="005733DC">
            <w:pPr>
              <w:adjustRightInd w:val="0"/>
              <w:snapToGrid w:val="0"/>
              <w:ind w:firstLineChars="0" w:firstLine="0"/>
              <w:jc w:val="left"/>
              <w:rPr>
                <w:bCs/>
                <w:sz w:val="21"/>
              </w:rPr>
            </w:pPr>
            <w:r w:rsidRPr="00942605">
              <w:rPr>
                <w:bCs/>
                <w:sz w:val="21"/>
              </w:rPr>
              <w:t>Sedation and/or general anesthesia</w:t>
            </w:r>
          </w:p>
        </w:tc>
        <w:tc>
          <w:tcPr>
            <w:tcW w:w="546" w:type="pct"/>
            <w:vAlign w:val="center"/>
          </w:tcPr>
          <w:p w14:paraId="699EA19D" w14:textId="77777777" w:rsidR="002B7F4F" w:rsidRPr="00942605" w:rsidRDefault="002B7F4F" w:rsidP="005733DC">
            <w:pPr>
              <w:adjustRightInd w:val="0"/>
              <w:snapToGrid w:val="0"/>
              <w:ind w:firstLineChars="0" w:firstLine="0"/>
              <w:jc w:val="center"/>
              <w:rPr>
                <w:bCs/>
                <w:sz w:val="21"/>
              </w:rPr>
            </w:pPr>
            <w:r w:rsidRPr="00942605">
              <w:rPr>
                <w:bCs/>
                <w:sz w:val="21"/>
              </w:rPr>
              <w:t>4.33</w:t>
            </w:r>
          </w:p>
          <w:p w14:paraId="05AAE24D" w14:textId="77777777" w:rsidR="002B7F4F" w:rsidRPr="00942605" w:rsidRDefault="002B7F4F" w:rsidP="005733DC">
            <w:pPr>
              <w:adjustRightInd w:val="0"/>
              <w:snapToGrid w:val="0"/>
              <w:ind w:firstLineChars="0" w:firstLine="0"/>
              <w:jc w:val="center"/>
              <w:rPr>
                <w:bCs/>
                <w:sz w:val="21"/>
              </w:rPr>
            </w:pPr>
            <w:r w:rsidRPr="00942605">
              <w:rPr>
                <w:bCs/>
                <w:sz w:val="21"/>
              </w:rPr>
              <w:t>(1.33–14.04)</w:t>
            </w:r>
          </w:p>
        </w:tc>
        <w:tc>
          <w:tcPr>
            <w:tcW w:w="430" w:type="pct"/>
            <w:vAlign w:val="center"/>
          </w:tcPr>
          <w:p w14:paraId="07B8446C" w14:textId="77777777" w:rsidR="002B7F4F" w:rsidRPr="00942605" w:rsidRDefault="002B7F4F" w:rsidP="005733DC">
            <w:pPr>
              <w:adjustRightInd w:val="0"/>
              <w:snapToGrid w:val="0"/>
              <w:ind w:firstLineChars="0" w:firstLine="0"/>
              <w:jc w:val="center"/>
              <w:rPr>
                <w:bCs/>
                <w:sz w:val="21"/>
              </w:rPr>
            </w:pPr>
            <w:r w:rsidRPr="00942605">
              <w:rPr>
                <w:bCs/>
                <w:sz w:val="21"/>
              </w:rPr>
              <w:t>0.006</w:t>
            </w:r>
          </w:p>
        </w:tc>
        <w:tc>
          <w:tcPr>
            <w:tcW w:w="525" w:type="pct"/>
            <w:vAlign w:val="center"/>
          </w:tcPr>
          <w:p w14:paraId="4325894C" w14:textId="77777777" w:rsidR="002B7F4F" w:rsidRPr="00942605" w:rsidRDefault="002B7F4F" w:rsidP="005733DC">
            <w:pPr>
              <w:adjustRightInd w:val="0"/>
              <w:snapToGrid w:val="0"/>
              <w:ind w:firstLineChars="0" w:firstLine="0"/>
              <w:jc w:val="center"/>
              <w:rPr>
                <w:bCs/>
                <w:sz w:val="21"/>
              </w:rPr>
            </w:pPr>
            <w:r w:rsidRPr="00942605">
              <w:rPr>
                <w:bCs/>
                <w:sz w:val="21"/>
              </w:rPr>
              <w:t>2.67</w:t>
            </w:r>
          </w:p>
          <w:p w14:paraId="12110CF1" w14:textId="77777777" w:rsidR="002B7F4F" w:rsidRPr="00942605" w:rsidRDefault="002B7F4F" w:rsidP="005733DC">
            <w:pPr>
              <w:adjustRightInd w:val="0"/>
              <w:snapToGrid w:val="0"/>
              <w:ind w:firstLineChars="0" w:firstLine="0"/>
              <w:jc w:val="center"/>
              <w:rPr>
                <w:bCs/>
                <w:sz w:val="21"/>
              </w:rPr>
            </w:pPr>
            <w:r w:rsidRPr="00942605">
              <w:rPr>
                <w:bCs/>
                <w:sz w:val="21"/>
              </w:rPr>
              <w:t>(0.71–10.05)</w:t>
            </w:r>
          </w:p>
        </w:tc>
        <w:tc>
          <w:tcPr>
            <w:tcW w:w="478" w:type="pct"/>
            <w:vAlign w:val="center"/>
          </w:tcPr>
          <w:p w14:paraId="332A3558" w14:textId="77777777" w:rsidR="002B7F4F" w:rsidRPr="00942605" w:rsidRDefault="002B7F4F" w:rsidP="005733DC">
            <w:pPr>
              <w:adjustRightInd w:val="0"/>
              <w:snapToGrid w:val="0"/>
              <w:ind w:firstLineChars="0" w:firstLine="0"/>
              <w:jc w:val="center"/>
              <w:rPr>
                <w:bCs/>
                <w:sz w:val="21"/>
              </w:rPr>
            </w:pPr>
            <w:r w:rsidRPr="00942605">
              <w:rPr>
                <w:bCs/>
                <w:sz w:val="21"/>
              </w:rPr>
              <w:t>0.147</w:t>
            </w:r>
          </w:p>
        </w:tc>
        <w:tc>
          <w:tcPr>
            <w:tcW w:w="1468" w:type="pct"/>
            <w:vAlign w:val="center"/>
          </w:tcPr>
          <w:p w14:paraId="754D48DB" w14:textId="77777777" w:rsidR="002B7F4F" w:rsidRPr="00942605" w:rsidRDefault="002B7F4F" w:rsidP="005733DC">
            <w:pPr>
              <w:adjustRightInd w:val="0"/>
              <w:snapToGrid w:val="0"/>
              <w:ind w:firstLineChars="0" w:firstLine="0"/>
              <w:jc w:val="center"/>
              <w:rPr>
                <w:bCs/>
                <w:sz w:val="21"/>
              </w:rPr>
            </w:pPr>
            <w:r w:rsidRPr="00942605">
              <w:rPr>
                <w:bCs/>
                <w:sz w:val="21"/>
              </w:rPr>
              <w:t>Age, disability or rare disease, caries-related visit reason, residence outside metropolitan area</w:t>
            </w:r>
          </w:p>
        </w:tc>
      </w:tr>
      <w:tr w:rsidR="002B7F4F" w:rsidRPr="00942605" w14:paraId="09FE4460" w14:textId="77777777" w:rsidTr="005733DC">
        <w:trPr>
          <w:trHeight w:val="227"/>
          <w:jc w:val="center"/>
        </w:trPr>
        <w:tc>
          <w:tcPr>
            <w:tcW w:w="5000" w:type="pct"/>
            <w:gridSpan w:val="7"/>
            <w:vAlign w:val="center"/>
          </w:tcPr>
          <w:p w14:paraId="28095B3F" w14:textId="77777777" w:rsidR="002B7F4F" w:rsidRPr="00942605" w:rsidRDefault="002B7F4F" w:rsidP="005733DC">
            <w:pPr>
              <w:adjustRightInd w:val="0"/>
              <w:snapToGrid w:val="0"/>
              <w:ind w:firstLineChars="0" w:firstLine="0"/>
              <w:jc w:val="left"/>
              <w:rPr>
                <w:rFonts w:eastAsiaTheme="minorEastAsia"/>
                <w:bCs/>
                <w:sz w:val="21"/>
              </w:rPr>
            </w:pPr>
            <w:r w:rsidRPr="00942605">
              <w:rPr>
                <w:bCs/>
                <w:sz w:val="21"/>
              </w:rPr>
              <w:lastRenderedPageBreak/>
              <w:t>Multiple cooperation/visit-pattern difficulties (≥2 indicators)</w:t>
            </w:r>
          </w:p>
        </w:tc>
      </w:tr>
      <w:tr w:rsidR="002B7F4F" w:rsidRPr="00942605" w14:paraId="7D678F72" w14:textId="77777777" w:rsidTr="005733DC">
        <w:trPr>
          <w:trHeight w:val="227"/>
          <w:jc w:val="center"/>
        </w:trPr>
        <w:tc>
          <w:tcPr>
            <w:tcW w:w="474" w:type="pct"/>
            <w:vMerge w:val="restart"/>
            <w:vAlign w:val="center"/>
          </w:tcPr>
          <w:p w14:paraId="7A91CB19" w14:textId="77777777" w:rsidR="002B7F4F" w:rsidRPr="00942605" w:rsidRDefault="002B7F4F" w:rsidP="005733DC">
            <w:pPr>
              <w:adjustRightInd w:val="0"/>
              <w:snapToGrid w:val="0"/>
              <w:ind w:firstLineChars="0" w:firstLine="0"/>
              <w:jc w:val="left"/>
              <w:rPr>
                <w:bCs/>
                <w:sz w:val="21"/>
              </w:rPr>
            </w:pPr>
          </w:p>
        </w:tc>
        <w:tc>
          <w:tcPr>
            <w:tcW w:w="1079" w:type="pct"/>
            <w:vAlign w:val="center"/>
          </w:tcPr>
          <w:p w14:paraId="46296F13" w14:textId="77777777" w:rsidR="002B7F4F" w:rsidRPr="00942605" w:rsidRDefault="002B7F4F" w:rsidP="005733DC">
            <w:pPr>
              <w:adjustRightInd w:val="0"/>
              <w:snapToGrid w:val="0"/>
              <w:ind w:firstLineChars="0" w:firstLine="0"/>
              <w:jc w:val="left"/>
              <w:rPr>
                <w:bCs/>
                <w:sz w:val="21"/>
              </w:rPr>
            </w:pPr>
            <w:r w:rsidRPr="00942605">
              <w:rPr>
                <w:bCs/>
                <w:sz w:val="21"/>
              </w:rPr>
              <w:t>Sedation and/or general anesthesia</w:t>
            </w:r>
          </w:p>
        </w:tc>
        <w:tc>
          <w:tcPr>
            <w:tcW w:w="546" w:type="pct"/>
            <w:vAlign w:val="center"/>
          </w:tcPr>
          <w:p w14:paraId="3E970272" w14:textId="77777777" w:rsidR="002B7F4F" w:rsidRPr="00942605" w:rsidRDefault="002B7F4F" w:rsidP="005733DC">
            <w:pPr>
              <w:adjustRightInd w:val="0"/>
              <w:snapToGrid w:val="0"/>
              <w:ind w:firstLineChars="0" w:firstLine="0"/>
              <w:jc w:val="center"/>
              <w:rPr>
                <w:bCs/>
                <w:sz w:val="21"/>
              </w:rPr>
            </w:pPr>
            <w:r w:rsidRPr="00942605">
              <w:rPr>
                <w:bCs/>
                <w:sz w:val="21"/>
              </w:rPr>
              <w:t>3.14</w:t>
            </w:r>
          </w:p>
          <w:p w14:paraId="4245A163" w14:textId="77777777" w:rsidR="002B7F4F" w:rsidRPr="00942605" w:rsidRDefault="002B7F4F" w:rsidP="005733DC">
            <w:pPr>
              <w:adjustRightInd w:val="0"/>
              <w:snapToGrid w:val="0"/>
              <w:ind w:firstLineChars="0" w:firstLine="0"/>
              <w:jc w:val="center"/>
              <w:rPr>
                <w:bCs/>
                <w:sz w:val="21"/>
              </w:rPr>
            </w:pPr>
            <w:r w:rsidRPr="00942605">
              <w:rPr>
                <w:bCs/>
                <w:sz w:val="21"/>
              </w:rPr>
              <w:t>(1.75–5.66)</w:t>
            </w:r>
          </w:p>
        </w:tc>
        <w:tc>
          <w:tcPr>
            <w:tcW w:w="430" w:type="pct"/>
            <w:vAlign w:val="center"/>
          </w:tcPr>
          <w:p w14:paraId="044D21DE" w14:textId="77777777" w:rsidR="002B7F4F" w:rsidRPr="00942605" w:rsidRDefault="002B7F4F" w:rsidP="005733DC">
            <w:pPr>
              <w:adjustRightInd w:val="0"/>
              <w:snapToGrid w:val="0"/>
              <w:ind w:firstLineChars="0" w:firstLine="0"/>
              <w:jc w:val="center"/>
              <w:rPr>
                <w:bCs/>
                <w:sz w:val="21"/>
              </w:rPr>
            </w:pPr>
            <w:r w:rsidRPr="00942605">
              <w:rPr>
                <w:bCs/>
                <w:sz w:val="21"/>
              </w:rPr>
              <w:t>&lt;0.001</w:t>
            </w:r>
          </w:p>
        </w:tc>
        <w:tc>
          <w:tcPr>
            <w:tcW w:w="525" w:type="pct"/>
            <w:vAlign w:val="center"/>
          </w:tcPr>
          <w:p w14:paraId="1E18FF64" w14:textId="77777777" w:rsidR="002B7F4F" w:rsidRPr="00942605" w:rsidRDefault="002B7F4F" w:rsidP="005733DC">
            <w:pPr>
              <w:adjustRightInd w:val="0"/>
              <w:snapToGrid w:val="0"/>
              <w:ind w:firstLineChars="0" w:firstLine="0"/>
              <w:jc w:val="center"/>
              <w:rPr>
                <w:bCs/>
                <w:sz w:val="21"/>
              </w:rPr>
            </w:pPr>
            <w:r w:rsidRPr="00942605">
              <w:rPr>
                <w:bCs/>
                <w:sz w:val="21"/>
              </w:rPr>
              <w:t>2.47</w:t>
            </w:r>
          </w:p>
          <w:p w14:paraId="400A6C94" w14:textId="77777777" w:rsidR="002B7F4F" w:rsidRPr="00942605" w:rsidRDefault="002B7F4F" w:rsidP="005733DC">
            <w:pPr>
              <w:adjustRightInd w:val="0"/>
              <w:snapToGrid w:val="0"/>
              <w:ind w:firstLineChars="0" w:firstLine="0"/>
              <w:jc w:val="center"/>
              <w:rPr>
                <w:bCs/>
                <w:sz w:val="21"/>
              </w:rPr>
            </w:pPr>
            <w:r w:rsidRPr="00942605">
              <w:rPr>
                <w:bCs/>
                <w:sz w:val="21"/>
              </w:rPr>
              <w:t>(1.29–4.72)</w:t>
            </w:r>
          </w:p>
        </w:tc>
        <w:tc>
          <w:tcPr>
            <w:tcW w:w="478" w:type="pct"/>
            <w:vAlign w:val="center"/>
          </w:tcPr>
          <w:p w14:paraId="6AF44E04" w14:textId="77777777" w:rsidR="002B7F4F" w:rsidRPr="00942605" w:rsidRDefault="002B7F4F" w:rsidP="005733DC">
            <w:pPr>
              <w:adjustRightInd w:val="0"/>
              <w:snapToGrid w:val="0"/>
              <w:ind w:firstLineChars="0" w:firstLine="0"/>
              <w:jc w:val="center"/>
              <w:rPr>
                <w:bCs/>
                <w:sz w:val="21"/>
              </w:rPr>
            </w:pPr>
            <w:r w:rsidRPr="00942605">
              <w:rPr>
                <w:bCs/>
                <w:sz w:val="21"/>
              </w:rPr>
              <w:t>0.006</w:t>
            </w:r>
          </w:p>
        </w:tc>
        <w:tc>
          <w:tcPr>
            <w:tcW w:w="1468" w:type="pct"/>
            <w:vAlign w:val="center"/>
          </w:tcPr>
          <w:p w14:paraId="3961F101" w14:textId="77777777" w:rsidR="002B7F4F" w:rsidRPr="00942605" w:rsidRDefault="002B7F4F" w:rsidP="005733DC">
            <w:pPr>
              <w:adjustRightInd w:val="0"/>
              <w:snapToGrid w:val="0"/>
              <w:ind w:firstLineChars="0" w:firstLine="0"/>
              <w:jc w:val="center"/>
              <w:rPr>
                <w:bCs/>
                <w:sz w:val="21"/>
              </w:rPr>
            </w:pPr>
            <w:r w:rsidRPr="00942605">
              <w:rPr>
                <w:bCs/>
                <w:sz w:val="21"/>
              </w:rPr>
              <w:t>Age, disability or rare disease, caries-related visit reason</w:t>
            </w:r>
          </w:p>
        </w:tc>
      </w:tr>
      <w:tr w:rsidR="002B7F4F" w:rsidRPr="00942605" w14:paraId="3208FF5A" w14:textId="77777777" w:rsidTr="005733DC">
        <w:trPr>
          <w:trHeight w:val="227"/>
          <w:jc w:val="center"/>
        </w:trPr>
        <w:tc>
          <w:tcPr>
            <w:tcW w:w="474" w:type="pct"/>
            <w:vMerge/>
            <w:vAlign w:val="center"/>
          </w:tcPr>
          <w:p w14:paraId="08F711B0" w14:textId="77777777" w:rsidR="002B7F4F" w:rsidRPr="00942605" w:rsidRDefault="002B7F4F" w:rsidP="005733DC">
            <w:pPr>
              <w:adjustRightInd w:val="0"/>
              <w:snapToGrid w:val="0"/>
              <w:ind w:firstLineChars="0" w:firstLine="0"/>
              <w:jc w:val="left"/>
              <w:rPr>
                <w:bCs/>
                <w:sz w:val="21"/>
              </w:rPr>
            </w:pPr>
          </w:p>
        </w:tc>
        <w:tc>
          <w:tcPr>
            <w:tcW w:w="1079" w:type="pct"/>
            <w:vAlign w:val="center"/>
          </w:tcPr>
          <w:p w14:paraId="096E376D" w14:textId="77777777" w:rsidR="002B7F4F" w:rsidRPr="00942605" w:rsidRDefault="002B7F4F" w:rsidP="005733DC">
            <w:pPr>
              <w:adjustRightInd w:val="0"/>
              <w:snapToGrid w:val="0"/>
              <w:ind w:firstLineChars="0" w:firstLine="0"/>
              <w:jc w:val="left"/>
              <w:rPr>
                <w:bCs/>
                <w:sz w:val="21"/>
              </w:rPr>
            </w:pPr>
            <w:r w:rsidRPr="00942605">
              <w:rPr>
                <w:bCs/>
                <w:sz w:val="21"/>
              </w:rPr>
              <w:t>Restorative dental treatment</w:t>
            </w:r>
          </w:p>
        </w:tc>
        <w:tc>
          <w:tcPr>
            <w:tcW w:w="546" w:type="pct"/>
            <w:vAlign w:val="center"/>
          </w:tcPr>
          <w:p w14:paraId="645103B2" w14:textId="77777777" w:rsidR="002B7F4F" w:rsidRPr="00942605" w:rsidRDefault="002B7F4F" w:rsidP="005733DC">
            <w:pPr>
              <w:adjustRightInd w:val="0"/>
              <w:snapToGrid w:val="0"/>
              <w:ind w:firstLineChars="0" w:firstLine="0"/>
              <w:jc w:val="center"/>
              <w:rPr>
                <w:bCs/>
                <w:sz w:val="21"/>
              </w:rPr>
            </w:pPr>
            <w:r w:rsidRPr="00942605">
              <w:rPr>
                <w:bCs/>
                <w:sz w:val="21"/>
              </w:rPr>
              <w:t>2.53</w:t>
            </w:r>
          </w:p>
          <w:p w14:paraId="1307BF39" w14:textId="77777777" w:rsidR="002B7F4F" w:rsidRPr="00942605" w:rsidRDefault="002B7F4F" w:rsidP="005733DC">
            <w:pPr>
              <w:adjustRightInd w:val="0"/>
              <w:snapToGrid w:val="0"/>
              <w:ind w:firstLineChars="0" w:firstLine="0"/>
              <w:jc w:val="center"/>
              <w:rPr>
                <w:bCs/>
                <w:sz w:val="21"/>
              </w:rPr>
            </w:pPr>
            <w:r w:rsidRPr="00942605">
              <w:rPr>
                <w:bCs/>
                <w:sz w:val="21"/>
              </w:rPr>
              <w:t>(1.59–4.02)</w:t>
            </w:r>
          </w:p>
        </w:tc>
        <w:tc>
          <w:tcPr>
            <w:tcW w:w="430" w:type="pct"/>
            <w:vAlign w:val="center"/>
          </w:tcPr>
          <w:p w14:paraId="2B3FB557" w14:textId="77777777" w:rsidR="002B7F4F" w:rsidRPr="00942605" w:rsidRDefault="002B7F4F" w:rsidP="005733DC">
            <w:pPr>
              <w:adjustRightInd w:val="0"/>
              <w:snapToGrid w:val="0"/>
              <w:ind w:firstLineChars="0" w:firstLine="0"/>
              <w:jc w:val="center"/>
              <w:rPr>
                <w:bCs/>
                <w:sz w:val="21"/>
              </w:rPr>
            </w:pPr>
            <w:r w:rsidRPr="00942605">
              <w:rPr>
                <w:bCs/>
                <w:sz w:val="21"/>
              </w:rPr>
              <w:t>&lt;0.001</w:t>
            </w:r>
          </w:p>
        </w:tc>
        <w:tc>
          <w:tcPr>
            <w:tcW w:w="525" w:type="pct"/>
            <w:vAlign w:val="center"/>
          </w:tcPr>
          <w:p w14:paraId="461C96F5" w14:textId="77777777" w:rsidR="002B7F4F" w:rsidRPr="00942605" w:rsidRDefault="002B7F4F" w:rsidP="005733DC">
            <w:pPr>
              <w:adjustRightInd w:val="0"/>
              <w:snapToGrid w:val="0"/>
              <w:ind w:firstLineChars="0" w:firstLine="0"/>
              <w:jc w:val="center"/>
              <w:rPr>
                <w:bCs/>
                <w:sz w:val="21"/>
              </w:rPr>
            </w:pPr>
            <w:r w:rsidRPr="00942605">
              <w:rPr>
                <w:bCs/>
                <w:sz w:val="21"/>
              </w:rPr>
              <w:t>2.04</w:t>
            </w:r>
          </w:p>
          <w:p w14:paraId="51D8125D" w14:textId="77777777" w:rsidR="002B7F4F" w:rsidRPr="00942605" w:rsidRDefault="002B7F4F" w:rsidP="005733DC">
            <w:pPr>
              <w:adjustRightInd w:val="0"/>
              <w:snapToGrid w:val="0"/>
              <w:ind w:firstLineChars="0" w:firstLine="0"/>
              <w:jc w:val="center"/>
              <w:rPr>
                <w:bCs/>
                <w:sz w:val="21"/>
              </w:rPr>
            </w:pPr>
            <w:r w:rsidRPr="00942605">
              <w:rPr>
                <w:bCs/>
                <w:sz w:val="21"/>
              </w:rPr>
              <w:t>(1.23–3.38)</w:t>
            </w:r>
          </w:p>
        </w:tc>
        <w:tc>
          <w:tcPr>
            <w:tcW w:w="478" w:type="pct"/>
            <w:vAlign w:val="center"/>
          </w:tcPr>
          <w:p w14:paraId="6945600F" w14:textId="77777777" w:rsidR="002B7F4F" w:rsidRPr="00942605" w:rsidRDefault="002B7F4F" w:rsidP="005733DC">
            <w:pPr>
              <w:adjustRightInd w:val="0"/>
              <w:snapToGrid w:val="0"/>
              <w:ind w:firstLineChars="0" w:firstLine="0"/>
              <w:jc w:val="center"/>
              <w:rPr>
                <w:bCs/>
                <w:sz w:val="21"/>
              </w:rPr>
            </w:pPr>
            <w:r w:rsidRPr="00942605">
              <w:rPr>
                <w:bCs/>
                <w:sz w:val="21"/>
              </w:rPr>
              <w:t>0.006</w:t>
            </w:r>
          </w:p>
        </w:tc>
        <w:tc>
          <w:tcPr>
            <w:tcW w:w="1468" w:type="pct"/>
            <w:vAlign w:val="center"/>
          </w:tcPr>
          <w:p w14:paraId="25831D55" w14:textId="77777777" w:rsidR="002B7F4F" w:rsidRPr="00942605" w:rsidRDefault="002B7F4F" w:rsidP="005733DC">
            <w:pPr>
              <w:adjustRightInd w:val="0"/>
              <w:snapToGrid w:val="0"/>
              <w:ind w:firstLineChars="0" w:firstLine="0"/>
              <w:jc w:val="center"/>
              <w:rPr>
                <w:bCs/>
                <w:sz w:val="21"/>
              </w:rPr>
            </w:pPr>
            <w:r w:rsidRPr="00942605">
              <w:rPr>
                <w:bCs/>
                <w:sz w:val="21"/>
              </w:rPr>
              <w:t>Age, disability or rare disease, caries-related visit reason</w:t>
            </w:r>
          </w:p>
        </w:tc>
      </w:tr>
      <w:tr w:rsidR="002B7F4F" w:rsidRPr="00942605" w14:paraId="456312DB" w14:textId="77777777" w:rsidTr="005733DC">
        <w:trPr>
          <w:trHeight w:val="227"/>
          <w:jc w:val="center"/>
        </w:trPr>
        <w:tc>
          <w:tcPr>
            <w:tcW w:w="474" w:type="pct"/>
            <w:vMerge/>
            <w:vAlign w:val="center"/>
          </w:tcPr>
          <w:p w14:paraId="1E38DF63" w14:textId="77777777" w:rsidR="002B7F4F" w:rsidRPr="00942605" w:rsidRDefault="002B7F4F" w:rsidP="005733DC">
            <w:pPr>
              <w:adjustRightInd w:val="0"/>
              <w:snapToGrid w:val="0"/>
              <w:ind w:firstLineChars="0" w:firstLine="0"/>
              <w:jc w:val="left"/>
              <w:rPr>
                <w:bCs/>
                <w:sz w:val="21"/>
              </w:rPr>
            </w:pPr>
          </w:p>
        </w:tc>
        <w:tc>
          <w:tcPr>
            <w:tcW w:w="1079" w:type="pct"/>
            <w:vAlign w:val="center"/>
          </w:tcPr>
          <w:p w14:paraId="06DE9B94" w14:textId="77777777" w:rsidR="002B7F4F" w:rsidRPr="00942605" w:rsidRDefault="002B7F4F" w:rsidP="005733DC">
            <w:pPr>
              <w:adjustRightInd w:val="0"/>
              <w:snapToGrid w:val="0"/>
              <w:ind w:firstLineChars="0" w:firstLine="0"/>
              <w:jc w:val="left"/>
              <w:rPr>
                <w:bCs/>
                <w:sz w:val="21"/>
              </w:rPr>
            </w:pPr>
            <w:r w:rsidRPr="00942605">
              <w:rPr>
                <w:bCs/>
                <w:sz w:val="21"/>
              </w:rPr>
              <w:t>Pulp therapy</w:t>
            </w:r>
          </w:p>
        </w:tc>
        <w:tc>
          <w:tcPr>
            <w:tcW w:w="546" w:type="pct"/>
            <w:vAlign w:val="center"/>
          </w:tcPr>
          <w:p w14:paraId="2503429A" w14:textId="77777777" w:rsidR="002B7F4F" w:rsidRPr="00942605" w:rsidRDefault="002B7F4F" w:rsidP="005733DC">
            <w:pPr>
              <w:adjustRightInd w:val="0"/>
              <w:snapToGrid w:val="0"/>
              <w:ind w:firstLineChars="0" w:firstLine="0"/>
              <w:jc w:val="center"/>
              <w:rPr>
                <w:bCs/>
                <w:sz w:val="21"/>
              </w:rPr>
            </w:pPr>
            <w:r w:rsidRPr="00942605">
              <w:rPr>
                <w:bCs/>
                <w:sz w:val="21"/>
              </w:rPr>
              <w:t>1.95</w:t>
            </w:r>
          </w:p>
          <w:p w14:paraId="091ECC84" w14:textId="77777777" w:rsidR="002B7F4F" w:rsidRPr="00942605" w:rsidRDefault="002B7F4F" w:rsidP="005733DC">
            <w:pPr>
              <w:adjustRightInd w:val="0"/>
              <w:snapToGrid w:val="0"/>
              <w:ind w:firstLineChars="0" w:firstLine="0"/>
              <w:jc w:val="center"/>
              <w:rPr>
                <w:bCs/>
                <w:sz w:val="21"/>
              </w:rPr>
            </w:pPr>
            <w:r w:rsidRPr="00942605">
              <w:rPr>
                <w:bCs/>
                <w:sz w:val="21"/>
              </w:rPr>
              <w:t>(1.18–3.23)</w:t>
            </w:r>
          </w:p>
        </w:tc>
        <w:tc>
          <w:tcPr>
            <w:tcW w:w="430" w:type="pct"/>
            <w:vAlign w:val="center"/>
          </w:tcPr>
          <w:p w14:paraId="7D988AC3" w14:textId="77777777" w:rsidR="002B7F4F" w:rsidRPr="00942605" w:rsidRDefault="002B7F4F" w:rsidP="005733DC">
            <w:pPr>
              <w:adjustRightInd w:val="0"/>
              <w:snapToGrid w:val="0"/>
              <w:ind w:firstLineChars="0" w:firstLine="0"/>
              <w:jc w:val="center"/>
              <w:rPr>
                <w:bCs/>
                <w:sz w:val="21"/>
              </w:rPr>
            </w:pPr>
            <w:r w:rsidRPr="00942605">
              <w:rPr>
                <w:bCs/>
                <w:sz w:val="21"/>
              </w:rPr>
              <w:t>0.011</w:t>
            </w:r>
          </w:p>
        </w:tc>
        <w:tc>
          <w:tcPr>
            <w:tcW w:w="525" w:type="pct"/>
            <w:vAlign w:val="center"/>
          </w:tcPr>
          <w:p w14:paraId="60105E7D" w14:textId="77777777" w:rsidR="002B7F4F" w:rsidRPr="00942605" w:rsidRDefault="002B7F4F" w:rsidP="005733DC">
            <w:pPr>
              <w:adjustRightInd w:val="0"/>
              <w:snapToGrid w:val="0"/>
              <w:ind w:firstLineChars="0" w:firstLine="0"/>
              <w:jc w:val="center"/>
              <w:rPr>
                <w:bCs/>
                <w:sz w:val="21"/>
              </w:rPr>
            </w:pPr>
            <w:r w:rsidRPr="00942605">
              <w:rPr>
                <w:bCs/>
                <w:sz w:val="21"/>
              </w:rPr>
              <w:t>1.49</w:t>
            </w:r>
          </w:p>
          <w:p w14:paraId="6F05C0CB" w14:textId="77777777" w:rsidR="002B7F4F" w:rsidRPr="00942605" w:rsidRDefault="002B7F4F" w:rsidP="005733DC">
            <w:pPr>
              <w:adjustRightInd w:val="0"/>
              <w:snapToGrid w:val="0"/>
              <w:ind w:firstLineChars="0" w:firstLine="0"/>
              <w:jc w:val="center"/>
              <w:rPr>
                <w:bCs/>
                <w:sz w:val="21"/>
              </w:rPr>
            </w:pPr>
            <w:r w:rsidRPr="00942605">
              <w:rPr>
                <w:bCs/>
                <w:sz w:val="21"/>
              </w:rPr>
              <w:t>(0.84–2.66)</w:t>
            </w:r>
          </w:p>
        </w:tc>
        <w:tc>
          <w:tcPr>
            <w:tcW w:w="478" w:type="pct"/>
            <w:vAlign w:val="center"/>
          </w:tcPr>
          <w:p w14:paraId="4AC20E5A" w14:textId="77777777" w:rsidR="002B7F4F" w:rsidRPr="00942605" w:rsidRDefault="002B7F4F" w:rsidP="005733DC">
            <w:pPr>
              <w:adjustRightInd w:val="0"/>
              <w:snapToGrid w:val="0"/>
              <w:ind w:firstLineChars="0" w:firstLine="0"/>
              <w:jc w:val="center"/>
              <w:rPr>
                <w:bCs/>
                <w:sz w:val="21"/>
              </w:rPr>
            </w:pPr>
            <w:r w:rsidRPr="00942605">
              <w:rPr>
                <w:bCs/>
                <w:sz w:val="21"/>
              </w:rPr>
              <w:t>0.172</w:t>
            </w:r>
          </w:p>
        </w:tc>
        <w:tc>
          <w:tcPr>
            <w:tcW w:w="1468" w:type="pct"/>
            <w:vAlign w:val="center"/>
          </w:tcPr>
          <w:p w14:paraId="11AD6E09" w14:textId="77777777" w:rsidR="002B7F4F" w:rsidRPr="00942605" w:rsidRDefault="002B7F4F" w:rsidP="005733DC">
            <w:pPr>
              <w:adjustRightInd w:val="0"/>
              <w:snapToGrid w:val="0"/>
              <w:ind w:firstLineChars="0" w:firstLine="0"/>
              <w:jc w:val="center"/>
              <w:rPr>
                <w:bCs/>
                <w:sz w:val="21"/>
              </w:rPr>
            </w:pPr>
            <w:r w:rsidRPr="00942605">
              <w:rPr>
                <w:bCs/>
                <w:sz w:val="21"/>
              </w:rPr>
              <w:t>Age, disability or rare disease, caries-related visit reason</w:t>
            </w:r>
          </w:p>
        </w:tc>
      </w:tr>
    </w:tbl>
    <w:p w14:paraId="04D72F42" w14:textId="77777777" w:rsidR="002B7F4F" w:rsidRPr="00033D0B" w:rsidRDefault="002B7F4F" w:rsidP="002B7F4F">
      <w:pPr>
        <w:pStyle w:val="a4"/>
      </w:pPr>
      <w:r w:rsidRPr="00942605">
        <w:t xml:space="preserve">OR, odds ratio; CI, confidence interval. Adjusted odds ratios were estimated using complete-case logistic regression. Sedation and/or general </w:t>
      </w:r>
      <w:proofErr w:type="spellStart"/>
      <w:r w:rsidRPr="00942605">
        <w:t>anesthesia</w:t>
      </w:r>
      <w:proofErr w:type="spellEnd"/>
      <w:r w:rsidRPr="00942605">
        <w:t xml:space="preserve"> were defined as treatment under sedation or general </w:t>
      </w:r>
      <w:proofErr w:type="spellStart"/>
      <w:r w:rsidRPr="00942605">
        <w:t>anesthesia</w:t>
      </w:r>
      <w:proofErr w:type="spellEnd"/>
      <w:r w:rsidRPr="00942605">
        <w:t>. Multiple cooperation/visit-pattern difficulties were defined as the presence of two or more</w:t>
      </w:r>
      <w:r w:rsidRPr="00942605">
        <w:rPr>
          <w:rFonts w:hint="eastAsia"/>
        </w:rPr>
        <w:t xml:space="preserve"> of the following:</w:t>
      </w:r>
      <w:r w:rsidRPr="00942605">
        <w:t xml:space="preserve"> negative dental cooperation, missed or rescheduled visit ≥1, and unplanned loss to follow-up. </w:t>
      </w:r>
      <w:r w:rsidRPr="00942605">
        <w:rPr>
          <w:lang w:eastAsia="ko-KR"/>
        </w:rPr>
        <w:t>CI, confidence interval; OR, odds ratio</w:t>
      </w:r>
      <w:r w:rsidRPr="00942605">
        <w:t>.</w:t>
      </w:r>
    </w:p>
    <w:p w14:paraId="4E3CA655" w14:textId="77777777" w:rsidR="002B7F4F" w:rsidRDefault="002B7F4F" w:rsidP="002B7F4F">
      <w:pPr>
        <w:ind w:firstLine="420"/>
        <w:rPr>
          <w:rFonts w:eastAsiaTheme="minorEastAsia"/>
        </w:rPr>
      </w:pPr>
    </w:p>
    <w:p w14:paraId="07C5DCEE" w14:textId="77777777" w:rsidR="002B7F4F" w:rsidRPr="00033D0B" w:rsidRDefault="002B7F4F" w:rsidP="002B7F4F">
      <w:pPr>
        <w:ind w:firstLine="420"/>
        <w:rPr>
          <w:rFonts w:eastAsiaTheme="minorEastAsia"/>
        </w:rPr>
      </w:pPr>
    </w:p>
    <w:p w14:paraId="00B93D05" w14:textId="60389032" w:rsidR="00033D0B" w:rsidRPr="00942605" w:rsidRDefault="006D4EE6" w:rsidP="00DF7AFA">
      <w:pPr>
        <w:pStyle w:val="a3"/>
        <w:rPr>
          <w:rFonts w:eastAsia="Malgun Gothic"/>
          <w:iCs/>
          <w:kern w:val="0"/>
          <w:lang w:val="en-GB" w:eastAsia="en-US"/>
        </w:rPr>
      </w:pPr>
      <w:r w:rsidRPr="00942605">
        <w:rPr>
          <w:rFonts w:eastAsia="宋体"/>
        </w:rPr>
        <w:t>Supplementary material</w:t>
      </w:r>
      <w:r w:rsidRPr="00942605">
        <w:t xml:space="preserve"> 1. </w:t>
      </w:r>
      <w:r w:rsidR="00033D0B" w:rsidRPr="00942605">
        <w:t xml:space="preserve">STROBE Statement—Checklist of items that should be included in reports of </w:t>
      </w:r>
      <w:r w:rsidR="00033D0B" w:rsidRPr="00942605">
        <w:rPr>
          <w:iCs/>
        </w:rPr>
        <w:t>retrospective observational (cross-sectional analysis) study</w:t>
      </w:r>
    </w:p>
    <w:tbl>
      <w:tblPr>
        <w:tblStyle w:val="aff1"/>
        <w:tblW w:w="5000" w:type="pct"/>
        <w:jc w:val="center"/>
        <w:tblLook w:val="0000" w:firstRow="0" w:lastRow="0" w:firstColumn="0" w:lastColumn="0" w:noHBand="0" w:noVBand="0"/>
      </w:tblPr>
      <w:tblGrid>
        <w:gridCol w:w="2404"/>
        <w:gridCol w:w="992"/>
        <w:gridCol w:w="7087"/>
        <w:gridCol w:w="4361"/>
      </w:tblGrid>
      <w:tr w:rsidR="00DF7AFA" w:rsidRPr="00942605" w14:paraId="731344C8" w14:textId="77777777" w:rsidTr="00873CC6">
        <w:trPr>
          <w:trHeight w:val="20"/>
          <w:jc w:val="center"/>
        </w:trPr>
        <w:tc>
          <w:tcPr>
            <w:tcW w:w="810" w:type="pct"/>
            <w:vAlign w:val="center"/>
          </w:tcPr>
          <w:p w14:paraId="5D668882" w14:textId="77777777" w:rsidR="00033D0B" w:rsidRPr="00611992"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334" w:type="pct"/>
            <w:vAlign w:val="center"/>
          </w:tcPr>
          <w:p w14:paraId="418FDD10" w14:textId="77777777" w:rsidR="00033D0B" w:rsidRPr="00611992" w:rsidRDefault="00033D0B" w:rsidP="00DF7AFA">
            <w:pPr>
              <w:widowControl/>
              <w:tabs>
                <w:tab w:val="left" w:pos="5400"/>
              </w:tabs>
              <w:spacing w:line="240" w:lineRule="auto"/>
              <w:ind w:firstLineChars="0" w:firstLine="0"/>
              <w:jc w:val="center"/>
              <w:rPr>
                <w:rFonts w:eastAsia="Malgun Gothic"/>
                <w:bCs/>
                <w:sz w:val="21"/>
                <w:lang w:val="en-GB" w:eastAsia="en-US"/>
              </w:rPr>
            </w:pPr>
            <w:r w:rsidRPr="00611992">
              <w:rPr>
                <w:rFonts w:eastAsia="Malgun Gothic"/>
                <w:bCs/>
                <w:sz w:val="21"/>
                <w:lang w:val="en-GB" w:eastAsia="en-US"/>
              </w:rPr>
              <w:t>Item No</w:t>
            </w:r>
          </w:p>
        </w:tc>
        <w:tc>
          <w:tcPr>
            <w:tcW w:w="2387" w:type="pct"/>
            <w:vAlign w:val="center"/>
          </w:tcPr>
          <w:p w14:paraId="47207B17" w14:textId="77777777" w:rsidR="00033D0B" w:rsidRPr="00611992" w:rsidRDefault="00033D0B" w:rsidP="00DF7AFA">
            <w:pPr>
              <w:widowControl/>
              <w:tabs>
                <w:tab w:val="left" w:pos="5400"/>
              </w:tabs>
              <w:spacing w:line="240" w:lineRule="auto"/>
              <w:ind w:firstLineChars="0" w:firstLine="0"/>
              <w:jc w:val="center"/>
              <w:rPr>
                <w:rFonts w:eastAsia="Malgun Gothic"/>
                <w:bCs/>
                <w:sz w:val="21"/>
                <w:lang w:val="en-GB" w:eastAsia="en-US"/>
              </w:rPr>
            </w:pPr>
            <w:r w:rsidRPr="00611992">
              <w:rPr>
                <w:rFonts w:eastAsia="Malgun Gothic"/>
                <w:bCs/>
                <w:sz w:val="21"/>
                <w:lang w:val="en-GB" w:eastAsia="en-US"/>
              </w:rPr>
              <w:t>Recommendation</w:t>
            </w:r>
          </w:p>
        </w:tc>
        <w:tc>
          <w:tcPr>
            <w:tcW w:w="1468" w:type="pct"/>
            <w:vAlign w:val="center"/>
          </w:tcPr>
          <w:p w14:paraId="441EF7BF" w14:textId="77777777" w:rsidR="00033D0B" w:rsidRPr="00611992" w:rsidRDefault="00033D0B" w:rsidP="00DF7AFA">
            <w:pPr>
              <w:widowControl/>
              <w:tabs>
                <w:tab w:val="left" w:pos="5400"/>
              </w:tabs>
              <w:spacing w:line="240" w:lineRule="auto"/>
              <w:ind w:firstLineChars="0" w:firstLine="0"/>
              <w:jc w:val="center"/>
              <w:rPr>
                <w:rFonts w:eastAsia="Malgun Gothic"/>
                <w:bCs/>
                <w:sz w:val="21"/>
                <w:lang w:val="en-GB" w:eastAsia="ko-KR"/>
              </w:rPr>
            </w:pPr>
            <w:r w:rsidRPr="00611992">
              <w:rPr>
                <w:rFonts w:eastAsia="Malgun Gothic"/>
                <w:bCs/>
                <w:sz w:val="21"/>
                <w:lang w:val="en-GB" w:eastAsia="ko-KR"/>
              </w:rPr>
              <w:t>Reported on page No.</w:t>
            </w:r>
          </w:p>
        </w:tc>
      </w:tr>
      <w:tr w:rsidR="00DF7AFA" w:rsidRPr="00942605" w14:paraId="3D7DF93A" w14:textId="77777777" w:rsidTr="00873CC6">
        <w:trPr>
          <w:trHeight w:val="20"/>
          <w:jc w:val="center"/>
        </w:trPr>
        <w:tc>
          <w:tcPr>
            <w:tcW w:w="810" w:type="pct"/>
            <w:vMerge w:val="restart"/>
            <w:vAlign w:val="center"/>
          </w:tcPr>
          <w:p w14:paraId="4542AA29" w14:textId="79F91692" w:rsidR="00033D0B" w:rsidRPr="00611992"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10" w:name="bold5"/>
            <w:bookmarkStart w:id="11" w:name="italic6"/>
            <w:bookmarkEnd w:id="1"/>
            <w:bookmarkEnd w:id="2"/>
            <w:bookmarkEnd w:id="3"/>
            <w:bookmarkEnd w:id="4"/>
            <w:bookmarkEnd w:id="5"/>
            <w:bookmarkEnd w:id="6"/>
            <w:bookmarkEnd w:id="7"/>
            <w:bookmarkEnd w:id="8"/>
            <w:bookmarkEnd w:id="9"/>
            <w:r w:rsidRPr="00611992">
              <w:rPr>
                <w:rFonts w:eastAsia="Malgun Gothic"/>
                <w:bCs/>
                <w:sz w:val="21"/>
                <w:lang w:val="en-GB" w:eastAsia="en-US"/>
              </w:rPr>
              <w:t>Title and abstract</w:t>
            </w:r>
            <w:bookmarkEnd w:id="10"/>
            <w:bookmarkEnd w:id="11"/>
          </w:p>
        </w:tc>
        <w:tc>
          <w:tcPr>
            <w:tcW w:w="334" w:type="pct"/>
            <w:vMerge w:val="restart"/>
            <w:vAlign w:val="center"/>
          </w:tcPr>
          <w:p w14:paraId="2986CA53"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w:t>
            </w:r>
          </w:p>
        </w:tc>
        <w:tc>
          <w:tcPr>
            <w:tcW w:w="2387" w:type="pct"/>
            <w:vAlign w:val="center"/>
          </w:tcPr>
          <w:p w14:paraId="330CAD6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(a) Indicate the study’s design with a commonly used term in the title or the abstract</w:t>
            </w:r>
          </w:p>
        </w:tc>
        <w:tc>
          <w:tcPr>
            <w:tcW w:w="1468" w:type="pct"/>
            <w:vAlign w:val="center"/>
          </w:tcPr>
          <w:p w14:paraId="08659E7E"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Abstract, p.1.</w:t>
            </w:r>
          </w:p>
        </w:tc>
      </w:tr>
      <w:tr w:rsidR="00DF7AFA" w:rsidRPr="00942605" w14:paraId="323780C8" w14:textId="77777777" w:rsidTr="00873CC6">
        <w:trPr>
          <w:trHeight w:val="20"/>
          <w:jc w:val="center"/>
        </w:trPr>
        <w:tc>
          <w:tcPr>
            <w:tcW w:w="810" w:type="pct"/>
            <w:vMerge/>
            <w:vAlign w:val="center"/>
          </w:tcPr>
          <w:p w14:paraId="24CEFB6A"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12" w:name="bold6" w:colFirst="0" w:colLast="0"/>
            <w:bookmarkStart w:id="13" w:name="italic7" w:colFirst="0" w:colLast="0"/>
          </w:p>
        </w:tc>
        <w:tc>
          <w:tcPr>
            <w:tcW w:w="334" w:type="pct"/>
            <w:vMerge/>
            <w:vAlign w:val="center"/>
          </w:tcPr>
          <w:p w14:paraId="338FE714"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32A0AE60"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(b) Provide in the abstract an informative and balanced summary of what was done and what was found</w:t>
            </w:r>
          </w:p>
        </w:tc>
        <w:tc>
          <w:tcPr>
            <w:tcW w:w="1468" w:type="pct"/>
            <w:vAlign w:val="center"/>
          </w:tcPr>
          <w:p w14:paraId="594E76FC"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Abstract, p.1.</w:t>
            </w:r>
          </w:p>
        </w:tc>
      </w:tr>
      <w:tr w:rsidR="003F561F" w:rsidRPr="00942605" w14:paraId="6DB78B21" w14:textId="77777777" w:rsidTr="003F561F">
        <w:trPr>
          <w:trHeight w:val="20"/>
          <w:jc w:val="center"/>
        </w:trPr>
        <w:tc>
          <w:tcPr>
            <w:tcW w:w="5000" w:type="pct"/>
            <w:gridSpan w:val="4"/>
            <w:vAlign w:val="center"/>
          </w:tcPr>
          <w:p w14:paraId="3B274CBC" w14:textId="59C2CC77" w:rsidR="003F561F" w:rsidRPr="00611992" w:rsidRDefault="003F561F" w:rsidP="003F561F">
            <w:pPr>
              <w:widowControl/>
              <w:tabs>
                <w:tab w:val="left" w:pos="5400"/>
              </w:tabs>
              <w:spacing w:line="240" w:lineRule="auto"/>
              <w:ind w:firstLineChars="0" w:firstLine="0"/>
              <w:jc w:val="left"/>
              <w:rPr>
                <w:rFonts w:eastAsia="Malgun Gothic"/>
                <w:bCs/>
                <w:sz w:val="21"/>
                <w:lang w:val="en-GB" w:eastAsia="en-US"/>
              </w:rPr>
            </w:pPr>
            <w:bookmarkStart w:id="14" w:name="bold7"/>
            <w:bookmarkStart w:id="15" w:name="italic8"/>
            <w:bookmarkEnd w:id="12"/>
            <w:bookmarkEnd w:id="13"/>
            <w:r w:rsidRPr="00611992">
              <w:rPr>
                <w:rFonts w:eastAsia="Malgun Gothic"/>
                <w:bCs/>
                <w:sz w:val="21"/>
                <w:lang w:val="en-GB" w:eastAsia="en-US"/>
              </w:rPr>
              <w:t>Introduction</w:t>
            </w:r>
            <w:bookmarkEnd w:id="14"/>
            <w:bookmarkEnd w:id="15"/>
          </w:p>
        </w:tc>
      </w:tr>
      <w:tr w:rsidR="00DF7AFA" w:rsidRPr="00942605" w14:paraId="12E89714" w14:textId="77777777" w:rsidTr="00873CC6">
        <w:trPr>
          <w:trHeight w:val="20"/>
          <w:jc w:val="center"/>
        </w:trPr>
        <w:tc>
          <w:tcPr>
            <w:tcW w:w="810" w:type="pct"/>
            <w:vAlign w:val="center"/>
          </w:tcPr>
          <w:p w14:paraId="35617217"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16" w:name="bold8"/>
            <w:bookmarkStart w:id="17" w:name="italic9"/>
            <w:r w:rsidRPr="00942605">
              <w:rPr>
                <w:rFonts w:eastAsia="Malgun Gothic"/>
                <w:bCs/>
                <w:sz w:val="21"/>
                <w:lang w:val="en-GB" w:eastAsia="en-US"/>
              </w:rPr>
              <w:t>Background/</w:t>
            </w:r>
            <w:bookmarkStart w:id="18" w:name="bold9"/>
            <w:bookmarkStart w:id="19" w:name="italic10"/>
            <w:bookmarkEnd w:id="16"/>
            <w:bookmarkEnd w:id="17"/>
            <w:r w:rsidRPr="00942605">
              <w:rPr>
                <w:rFonts w:eastAsia="Malgun Gothic"/>
                <w:bCs/>
                <w:sz w:val="21"/>
                <w:lang w:val="en-GB" w:eastAsia="en-US"/>
              </w:rPr>
              <w:t>rationale</w:t>
            </w:r>
            <w:bookmarkEnd w:id="18"/>
            <w:bookmarkEnd w:id="19"/>
          </w:p>
        </w:tc>
        <w:tc>
          <w:tcPr>
            <w:tcW w:w="334" w:type="pct"/>
            <w:vAlign w:val="center"/>
          </w:tcPr>
          <w:p w14:paraId="7662B4FE"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2</w:t>
            </w:r>
          </w:p>
        </w:tc>
        <w:tc>
          <w:tcPr>
            <w:tcW w:w="2387" w:type="pct"/>
            <w:vAlign w:val="center"/>
          </w:tcPr>
          <w:p w14:paraId="43C66FE8"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Explain the scientific background and rationale for the investigation being reported</w:t>
            </w:r>
          </w:p>
        </w:tc>
        <w:tc>
          <w:tcPr>
            <w:tcW w:w="1468" w:type="pct"/>
            <w:vAlign w:val="center"/>
          </w:tcPr>
          <w:p w14:paraId="2EBFE608" w14:textId="622DDBD8"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Introduction, paragraphs 1</w:t>
            </w:r>
            <w:r w:rsidR="003F561F" w:rsidRPr="00942605">
              <w:rPr>
                <w:rFonts w:eastAsia="Malgun Gothic"/>
                <w:sz w:val="21"/>
                <w:lang w:val="en-GB" w:eastAsia="ko-KR"/>
              </w:rPr>
              <w:t>–</w:t>
            </w:r>
            <w:r w:rsidRPr="00942605">
              <w:rPr>
                <w:rFonts w:eastAsia="Malgun Gothic"/>
                <w:sz w:val="21"/>
                <w:lang w:val="en-GB" w:eastAsia="ko-KR"/>
              </w:rPr>
              <w:t>4, p.2</w:t>
            </w:r>
            <w:r w:rsidR="003F561F" w:rsidRPr="00942605">
              <w:rPr>
                <w:rFonts w:eastAsia="Malgun Gothic"/>
                <w:sz w:val="21"/>
                <w:lang w:val="en-GB" w:eastAsia="ko-KR"/>
              </w:rPr>
              <w:t>–</w:t>
            </w:r>
            <w:r w:rsidRPr="00942605">
              <w:rPr>
                <w:rFonts w:eastAsia="Malgun Gothic"/>
                <w:sz w:val="21"/>
                <w:lang w:val="en-GB" w:eastAsia="ko-KR"/>
              </w:rPr>
              <w:t>3.</w:t>
            </w:r>
          </w:p>
        </w:tc>
      </w:tr>
      <w:tr w:rsidR="00DF7AFA" w:rsidRPr="00942605" w14:paraId="01998D4A" w14:textId="77777777" w:rsidTr="00873CC6">
        <w:trPr>
          <w:trHeight w:val="20"/>
          <w:jc w:val="center"/>
        </w:trPr>
        <w:tc>
          <w:tcPr>
            <w:tcW w:w="810" w:type="pct"/>
            <w:vAlign w:val="center"/>
          </w:tcPr>
          <w:p w14:paraId="7FF88964"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20" w:name="bold10" w:colFirst="0" w:colLast="0"/>
            <w:bookmarkStart w:id="21" w:name="italic11" w:colFirst="0" w:colLast="0"/>
            <w:r w:rsidRPr="00942605">
              <w:rPr>
                <w:rFonts w:eastAsia="Malgun Gothic"/>
                <w:bCs/>
                <w:sz w:val="21"/>
                <w:lang w:val="en-GB" w:eastAsia="en-US"/>
              </w:rPr>
              <w:t>Objectives</w:t>
            </w:r>
          </w:p>
        </w:tc>
        <w:tc>
          <w:tcPr>
            <w:tcW w:w="334" w:type="pct"/>
            <w:vAlign w:val="center"/>
          </w:tcPr>
          <w:p w14:paraId="7CBBCB3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3</w:t>
            </w:r>
          </w:p>
        </w:tc>
        <w:tc>
          <w:tcPr>
            <w:tcW w:w="2387" w:type="pct"/>
            <w:vAlign w:val="center"/>
          </w:tcPr>
          <w:p w14:paraId="4B6F1F65"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State specific objectives, including any prespecified hypotheses</w:t>
            </w:r>
          </w:p>
        </w:tc>
        <w:tc>
          <w:tcPr>
            <w:tcW w:w="1468" w:type="pct"/>
            <w:vAlign w:val="center"/>
          </w:tcPr>
          <w:p w14:paraId="011444A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Introduction, final paragraph, p.3.</w:t>
            </w:r>
          </w:p>
        </w:tc>
      </w:tr>
      <w:tr w:rsidR="003F561F" w:rsidRPr="00942605" w14:paraId="60DE3F14" w14:textId="77777777" w:rsidTr="003F561F">
        <w:trPr>
          <w:trHeight w:val="20"/>
          <w:jc w:val="center"/>
        </w:trPr>
        <w:tc>
          <w:tcPr>
            <w:tcW w:w="5000" w:type="pct"/>
            <w:gridSpan w:val="4"/>
            <w:vAlign w:val="center"/>
          </w:tcPr>
          <w:p w14:paraId="4A92128B" w14:textId="19AF8980" w:rsidR="003F561F" w:rsidRPr="00611992" w:rsidRDefault="003F561F" w:rsidP="003F561F">
            <w:pPr>
              <w:widowControl/>
              <w:tabs>
                <w:tab w:val="left" w:pos="5400"/>
              </w:tabs>
              <w:spacing w:line="240" w:lineRule="auto"/>
              <w:ind w:firstLineChars="0" w:firstLine="0"/>
              <w:jc w:val="left"/>
              <w:rPr>
                <w:rFonts w:eastAsia="Malgun Gothic"/>
                <w:bCs/>
                <w:sz w:val="21"/>
                <w:lang w:val="en-GB" w:eastAsia="en-US"/>
              </w:rPr>
            </w:pPr>
            <w:bookmarkStart w:id="22" w:name="bold11"/>
            <w:bookmarkStart w:id="23" w:name="italic12"/>
            <w:bookmarkEnd w:id="20"/>
            <w:bookmarkEnd w:id="21"/>
            <w:r w:rsidRPr="00611992">
              <w:rPr>
                <w:rFonts w:eastAsia="Malgun Gothic"/>
                <w:bCs/>
                <w:sz w:val="21"/>
                <w:lang w:val="en-GB" w:eastAsia="en-US"/>
              </w:rPr>
              <w:t>Methods</w:t>
            </w:r>
            <w:bookmarkEnd w:id="22"/>
            <w:bookmarkEnd w:id="23"/>
          </w:p>
        </w:tc>
      </w:tr>
      <w:tr w:rsidR="00DF7AFA" w:rsidRPr="00942605" w14:paraId="50E28A04" w14:textId="77777777" w:rsidTr="00873CC6">
        <w:trPr>
          <w:trHeight w:val="20"/>
          <w:jc w:val="center"/>
        </w:trPr>
        <w:tc>
          <w:tcPr>
            <w:tcW w:w="810" w:type="pct"/>
            <w:vAlign w:val="center"/>
          </w:tcPr>
          <w:p w14:paraId="4926C146"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24" w:name="bold12" w:colFirst="0" w:colLast="0"/>
            <w:bookmarkStart w:id="25" w:name="italic13" w:colFirst="0" w:colLast="0"/>
            <w:r w:rsidRPr="00942605">
              <w:rPr>
                <w:rFonts w:eastAsia="Malgun Gothic"/>
                <w:bCs/>
                <w:sz w:val="21"/>
                <w:lang w:val="en-GB" w:eastAsia="en-US"/>
              </w:rPr>
              <w:t>Study design</w:t>
            </w:r>
          </w:p>
        </w:tc>
        <w:tc>
          <w:tcPr>
            <w:tcW w:w="334" w:type="pct"/>
            <w:vAlign w:val="center"/>
          </w:tcPr>
          <w:p w14:paraId="6ED1808E"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4</w:t>
            </w:r>
          </w:p>
        </w:tc>
        <w:tc>
          <w:tcPr>
            <w:tcW w:w="2387" w:type="pct"/>
            <w:vAlign w:val="center"/>
          </w:tcPr>
          <w:p w14:paraId="763DB787"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Present key elements of study design early in the paper</w:t>
            </w:r>
          </w:p>
        </w:tc>
        <w:tc>
          <w:tcPr>
            <w:tcW w:w="1468" w:type="pct"/>
            <w:vAlign w:val="center"/>
          </w:tcPr>
          <w:p w14:paraId="38B69E45"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Materials and Methods, Section 2.1 “Study Design and Participants”, p.3.</w:t>
            </w:r>
          </w:p>
        </w:tc>
      </w:tr>
      <w:tr w:rsidR="00DF7AFA" w:rsidRPr="00942605" w14:paraId="7AEF15F3" w14:textId="77777777" w:rsidTr="00873CC6">
        <w:trPr>
          <w:trHeight w:val="20"/>
          <w:jc w:val="center"/>
        </w:trPr>
        <w:tc>
          <w:tcPr>
            <w:tcW w:w="810" w:type="pct"/>
            <w:vAlign w:val="center"/>
          </w:tcPr>
          <w:p w14:paraId="1DD5AA33"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26" w:name="bold13" w:colFirst="0" w:colLast="0"/>
            <w:bookmarkStart w:id="27" w:name="italic14" w:colFirst="0" w:colLast="0"/>
            <w:bookmarkEnd w:id="24"/>
            <w:bookmarkEnd w:id="25"/>
            <w:r w:rsidRPr="00942605">
              <w:rPr>
                <w:rFonts w:eastAsia="Malgun Gothic"/>
                <w:bCs/>
                <w:sz w:val="21"/>
                <w:lang w:val="en-GB" w:eastAsia="en-US"/>
              </w:rPr>
              <w:t>Setting</w:t>
            </w:r>
          </w:p>
        </w:tc>
        <w:tc>
          <w:tcPr>
            <w:tcW w:w="334" w:type="pct"/>
            <w:vAlign w:val="center"/>
          </w:tcPr>
          <w:p w14:paraId="28EF2BD6"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5</w:t>
            </w:r>
          </w:p>
        </w:tc>
        <w:tc>
          <w:tcPr>
            <w:tcW w:w="2387" w:type="pct"/>
            <w:vAlign w:val="center"/>
          </w:tcPr>
          <w:p w14:paraId="7A718B4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Describe the setting, locations, and relevant dates, including periods of recruitment, exposure, follow-up, and data collection</w:t>
            </w:r>
          </w:p>
        </w:tc>
        <w:tc>
          <w:tcPr>
            <w:tcW w:w="1468" w:type="pct"/>
            <w:vAlign w:val="center"/>
          </w:tcPr>
          <w:p w14:paraId="70F826A2"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2.1 “Study Design and Participants”, p.3.</w:t>
            </w:r>
          </w:p>
        </w:tc>
      </w:tr>
      <w:bookmarkEnd w:id="26"/>
      <w:bookmarkEnd w:id="27"/>
      <w:tr w:rsidR="00DF7AFA" w:rsidRPr="00942605" w14:paraId="0C65056B" w14:textId="77777777" w:rsidTr="00873CC6">
        <w:trPr>
          <w:trHeight w:val="20"/>
          <w:jc w:val="center"/>
        </w:trPr>
        <w:tc>
          <w:tcPr>
            <w:tcW w:w="810" w:type="pct"/>
            <w:vAlign w:val="center"/>
          </w:tcPr>
          <w:p w14:paraId="412A0A48"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r w:rsidRPr="00942605">
              <w:rPr>
                <w:rFonts w:eastAsia="Malgun Gothic"/>
                <w:bCs/>
                <w:sz w:val="21"/>
                <w:lang w:val="en-GB" w:eastAsia="en-US"/>
              </w:rPr>
              <w:t>Participants</w:t>
            </w:r>
          </w:p>
        </w:tc>
        <w:tc>
          <w:tcPr>
            <w:tcW w:w="334" w:type="pct"/>
            <w:vAlign w:val="center"/>
          </w:tcPr>
          <w:p w14:paraId="04D9418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6</w:t>
            </w:r>
          </w:p>
        </w:tc>
        <w:tc>
          <w:tcPr>
            <w:tcW w:w="2387" w:type="pct"/>
            <w:vAlign w:val="center"/>
          </w:tcPr>
          <w:p w14:paraId="1DB2A112"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(a) Give the eligibility criteria, and the sources and methods of selection of participants</w:t>
            </w:r>
          </w:p>
        </w:tc>
        <w:tc>
          <w:tcPr>
            <w:tcW w:w="1468" w:type="pct"/>
            <w:vAlign w:val="center"/>
          </w:tcPr>
          <w:p w14:paraId="68D9F3A6"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2.1 “Study Design and Participants”, p.3.</w:t>
            </w:r>
          </w:p>
        </w:tc>
      </w:tr>
      <w:tr w:rsidR="00DF7AFA" w:rsidRPr="00942605" w14:paraId="4EA015ED" w14:textId="77777777" w:rsidTr="00873CC6">
        <w:trPr>
          <w:trHeight w:val="20"/>
          <w:jc w:val="center"/>
        </w:trPr>
        <w:tc>
          <w:tcPr>
            <w:tcW w:w="810" w:type="pct"/>
            <w:vAlign w:val="center"/>
          </w:tcPr>
          <w:p w14:paraId="1A8D92BF"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28" w:name="bold16" w:colFirst="0" w:colLast="0"/>
            <w:bookmarkStart w:id="29" w:name="italic17" w:colFirst="0" w:colLast="0"/>
            <w:r w:rsidRPr="00942605">
              <w:rPr>
                <w:rFonts w:eastAsia="Malgun Gothic"/>
                <w:bCs/>
                <w:sz w:val="21"/>
                <w:lang w:val="en-GB" w:eastAsia="en-US"/>
              </w:rPr>
              <w:lastRenderedPageBreak/>
              <w:t>Variables</w:t>
            </w:r>
          </w:p>
        </w:tc>
        <w:tc>
          <w:tcPr>
            <w:tcW w:w="334" w:type="pct"/>
            <w:vAlign w:val="center"/>
          </w:tcPr>
          <w:p w14:paraId="444357B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7</w:t>
            </w:r>
          </w:p>
        </w:tc>
        <w:tc>
          <w:tcPr>
            <w:tcW w:w="2387" w:type="pct"/>
            <w:vAlign w:val="center"/>
          </w:tcPr>
          <w:p w14:paraId="668804E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Clearly define all outcomes, exposures, predictors, potential confounders, and effect modifiers. Give diagnostic criteria, if applicable</w:t>
            </w:r>
          </w:p>
        </w:tc>
        <w:tc>
          <w:tcPr>
            <w:tcW w:w="1468" w:type="pct"/>
            <w:vAlign w:val="center"/>
          </w:tcPr>
          <w:p w14:paraId="0B3014F1" w14:textId="09E16CB5"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2.2 and 2.3, p.3</w:t>
            </w:r>
            <w:r w:rsidR="003F561F" w:rsidRPr="00942605">
              <w:rPr>
                <w:rFonts w:eastAsia="Malgun Gothic"/>
                <w:sz w:val="21"/>
                <w:lang w:val="en-GB" w:eastAsia="ko-KR"/>
              </w:rPr>
              <w:t>–</w:t>
            </w:r>
            <w:r w:rsidRPr="00942605">
              <w:rPr>
                <w:rFonts w:eastAsia="Malgun Gothic"/>
                <w:sz w:val="21"/>
                <w:lang w:val="en-GB" w:eastAsia="ko-KR"/>
              </w:rPr>
              <w:t>4.</w:t>
            </w:r>
          </w:p>
        </w:tc>
      </w:tr>
      <w:tr w:rsidR="00DF7AFA" w:rsidRPr="00942605" w14:paraId="1BD41D41" w14:textId="77777777" w:rsidTr="00873CC6">
        <w:trPr>
          <w:trHeight w:val="20"/>
          <w:jc w:val="center"/>
        </w:trPr>
        <w:tc>
          <w:tcPr>
            <w:tcW w:w="810" w:type="pct"/>
            <w:vAlign w:val="center"/>
          </w:tcPr>
          <w:p w14:paraId="6E75FDA9" w14:textId="3E38093E"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30" w:name="bold17"/>
            <w:bookmarkStart w:id="31" w:name="italic18"/>
            <w:bookmarkEnd w:id="28"/>
            <w:bookmarkEnd w:id="29"/>
            <w:r w:rsidRPr="00942605">
              <w:rPr>
                <w:rFonts w:eastAsia="Malgun Gothic"/>
                <w:bCs/>
                <w:sz w:val="21"/>
                <w:lang w:val="en-GB" w:eastAsia="en-US"/>
              </w:rPr>
              <w:t>Data sources/</w:t>
            </w:r>
            <w:bookmarkStart w:id="32" w:name="bold18"/>
            <w:bookmarkStart w:id="33" w:name="italic19"/>
            <w:bookmarkEnd w:id="30"/>
            <w:bookmarkEnd w:id="31"/>
            <w:r w:rsidRPr="00942605">
              <w:rPr>
                <w:rFonts w:eastAsia="Malgun Gothic"/>
                <w:bCs/>
                <w:sz w:val="21"/>
                <w:lang w:val="en-GB" w:eastAsia="en-US"/>
              </w:rPr>
              <w:t>measurement</w:t>
            </w:r>
            <w:bookmarkEnd w:id="32"/>
            <w:bookmarkEnd w:id="33"/>
          </w:p>
        </w:tc>
        <w:tc>
          <w:tcPr>
            <w:tcW w:w="334" w:type="pct"/>
            <w:vAlign w:val="center"/>
          </w:tcPr>
          <w:p w14:paraId="3F91310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8</w:t>
            </w:r>
            <w:bookmarkStart w:id="34" w:name="bold19"/>
            <w:r w:rsidRPr="00942605">
              <w:rPr>
                <w:rFonts w:eastAsia="Malgun Gothic"/>
                <w:bCs/>
                <w:sz w:val="21"/>
                <w:lang w:val="en-GB" w:eastAsia="en-US"/>
              </w:rPr>
              <w:t>*</w:t>
            </w:r>
            <w:bookmarkEnd w:id="34"/>
          </w:p>
        </w:tc>
        <w:tc>
          <w:tcPr>
            <w:tcW w:w="2387" w:type="pct"/>
            <w:vAlign w:val="center"/>
          </w:tcPr>
          <w:p w14:paraId="4013DF3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For each variable of interest, give sources of data and details of methods of assessment (measurement). Describe comparability of assessment methods if there is more than one group</w:t>
            </w:r>
          </w:p>
        </w:tc>
        <w:tc>
          <w:tcPr>
            <w:tcW w:w="1468" w:type="pct"/>
            <w:vAlign w:val="center"/>
          </w:tcPr>
          <w:p w14:paraId="556842B6" w14:textId="23D884C6" w:rsidR="00033D0B" w:rsidRPr="00942605" w:rsidRDefault="00033D0B" w:rsidP="00DF7AFA">
            <w:pPr>
              <w:widowControl/>
              <w:tabs>
                <w:tab w:val="left" w:pos="5400"/>
              </w:tabs>
              <w:spacing w:line="240" w:lineRule="auto"/>
              <w:ind w:firstLineChars="0" w:firstLine="0"/>
              <w:jc w:val="center"/>
              <w:rPr>
                <w:rFonts w:eastAsia="Malgun Gothic"/>
                <w:i/>
                <w:sz w:val="21"/>
                <w:lang w:val="en-GB" w:eastAsia="en-US"/>
              </w:rPr>
            </w:pPr>
            <w:r w:rsidRPr="00942605">
              <w:rPr>
                <w:rFonts w:eastAsia="Malgun Gothic"/>
                <w:sz w:val="21"/>
                <w:lang w:val="en-GB" w:eastAsia="ko-KR"/>
              </w:rPr>
              <w:t>Materials and Methods, Section 2.2 and 2.3, p.3</w:t>
            </w:r>
            <w:r w:rsidR="003F561F" w:rsidRPr="00942605">
              <w:rPr>
                <w:rFonts w:eastAsia="Malgun Gothic"/>
                <w:sz w:val="21"/>
                <w:lang w:val="en-GB" w:eastAsia="ko-KR"/>
              </w:rPr>
              <w:t>–</w:t>
            </w:r>
            <w:r w:rsidRPr="00942605">
              <w:rPr>
                <w:rFonts w:eastAsia="Malgun Gothic"/>
                <w:sz w:val="21"/>
                <w:lang w:val="en-GB" w:eastAsia="ko-KR"/>
              </w:rPr>
              <w:t>4.</w:t>
            </w:r>
          </w:p>
        </w:tc>
      </w:tr>
      <w:tr w:rsidR="00DF7AFA" w:rsidRPr="00942605" w14:paraId="2EE168B5" w14:textId="77777777" w:rsidTr="00873CC6">
        <w:trPr>
          <w:trHeight w:val="20"/>
          <w:jc w:val="center"/>
        </w:trPr>
        <w:tc>
          <w:tcPr>
            <w:tcW w:w="810" w:type="pct"/>
            <w:vAlign w:val="center"/>
          </w:tcPr>
          <w:p w14:paraId="337317FD" w14:textId="77777777" w:rsidR="00033D0B" w:rsidRPr="00942605" w:rsidRDefault="00033D0B" w:rsidP="003F561F">
            <w:pPr>
              <w:widowControl/>
              <w:tabs>
                <w:tab w:val="left" w:pos="5400"/>
              </w:tabs>
              <w:spacing w:line="240" w:lineRule="auto"/>
              <w:ind w:firstLineChars="0" w:firstLine="0"/>
              <w:jc w:val="left"/>
              <w:rPr>
                <w:rFonts w:eastAsia="Malgun Gothic"/>
                <w:bCs/>
                <w:color w:val="000000"/>
                <w:sz w:val="21"/>
                <w:lang w:val="en-GB" w:eastAsia="en-US"/>
              </w:rPr>
            </w:pPr>
            <w:bookmarkStart w:id="35" w:name="bold20" w:colFirst="0" w:colLast="0"/>
            <w:bookmarkStart w:id="36" w:name="italic20" w:colFirst="0" w:colLast="0"/>
            <w:r w:rsidRPr="00942605">
              <w:rPr>
                <w:rFonts w:eastAsia="Malgun Gothic"/>
                <w:bCs/>
                <w:color w:val="000000"/>
                <w:sz w:val="21"/>
                <w:lang w:val="en-GB" w:eastAsia="en-US"/>
              </w:rPr>
              <w:t>Bias</w:t>
            </w:r>
          </w:p>
        </w:tc>
        <w:tc>
          <w:tcPr>
            <w:tcW w:w="334" w:type="pct"/>
            <w:vAlign w:val="center"/>
          </w:tcPr>
          <w:p w14:paraId="616C026D"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9</w:t>
            </w:r>
          </w:p>
        </w:tc>
        <w:tc>
          <w:tcPr>
            <w:tcW w:w="2387" w:type="pct"/>
            <w:vAlign w:val="center"/>
          </w:tcPr>
          <w:p w14:paraId="07A5EE50" w14:textId="77777777" w:rsidR="00033D0B" w:rsidRPr="00942605" w:rsidRDefault="00033D0B" w:rsidP="00DF7AFA">
            <w:pPr>
              <w:widowControl/>
              <w:tabs>
                <w:tab w:val="left" w:pos="5400"/>
              </w:tabs>
              <w:spacing w:line="240" w:lineRule="auto"/>
              <w:ind w:firstLineChars="0" w:firstLine="0"/>
              <w:jc w:val="center"/>
              <w:rPr>
                <w:rFonts w:eastAsia="Malgun Gothic"/>
                <w:color w:val="000000"/>
                <w:sz w:val="21"/>
                <w:lang w:val="en-GB" w:eastAsia="en-US"/>
              </w:rPr>
            </w:pPr>
            <w:r w:rsidRPr="00942605">
              <w:rPr>
                <w:rFonts w:eastAsia="Malgun Gothic"/>
                <w:color w:val="000000"/>
                <w:sz w:val="21"/>
                <w:lang w:val="en-GB" w:eastAsia="en-US"/>
              </w:rPr>
              <w:t>Describe any efforts to address potential sources of bias</w:t>
            </w:r>
          </w:p>
        </w:tc>
        <w:tc>
          <w:tcPr>
            <w:tcW w:w="1468" w:type="pct"/>
            <w:vAlign w:val="center"/>
          </w:tcPr>
          <w:p w14:paraId="03B416F5" w14:textId="3F1FA22B" w:rsidR="00033D0B" w:rsidRPr="00942605" w:rsidRDefault="00033D0B" w:rsidP="00DF7AFA">
            <w:pPr>
              <w:widowControl/>
              <w:tabs>
                <w:tab w:val="left" w:pos="5400"/>
              </w:tabs>
              <w:spacing w:line="240" w:lineRule="auto"/>
              <w:ind w:firstLineChars="0" w:firstLine="0"/>
              <w:jc w:val="center"/>
              <w:rPr>
                <w:rFonts w:eastAsia="Malgun Gothic"/>
                <w:color w:val="000000"/>
                <w:sz w:val="21"/>
                <w:lang w:val="en-GB" w:eastAsia="en-US"/>
              </w:rPr>
            </w:pPr>
            <w:r w:rsidRPr="00942605">
              <w:rPr>
                <w:rFonts w:eastAsia="Malgun Gothic"/>
                <w:sz w:val="21"/>
                <w:lang w:val="en-GB" w:eastAsia="ko-KR"/>
              </w:rPr>
              <w:t>Materials and Methods, Section 2.1, 2.2, and 2.4, p.3</w:t>
            </w:r>
            <w:r w:rsidR="003F561F" w:rsidRPr="00942605">
              <w:rPr>
                <w:rFonts w:eastAsia="Malgun Gothic"/>
                <w:sz w:val="21"/>
                <w:lang w:val="en-GB" w:eastAsia="ko-KR"/>
              </w:rPr>
              <w:t>–</w:t>
            </w:r>
            <w:r w:rsidRPr="00942605">
              <w:rPr>
                <w:rFonts w:eastAsia="Malgun Gothic"/>
                <w:sz w:val="21"/>
                <w:lang w:val="en-GB" w:eastAsia="ko-KR"/>
              </w:rPr>
              <w:t>4; Discussion, Limitations, p.13.</w:t>
            </w:r>
          </w:p>
        </w:tc>
      </w:tr>
      <w:tr w:rsidR="00DF7AFA" w:rsidRPr="00942605" w14:paraId="6490CB98" w14:textId="77777777" w:rsidTr="00873CC6">
        <w:trPr>
          <w:trHeight w:val="20"/>
          <w:jc w:val="center"/>
        </w:trPr>
        <w:tc>
          <w:tcPr>
            <w:tcW w:w="810" w:type="pct"/>
            <w:vAlign w:val="center"/>
          </w:tcPr>
          <w:p w14:paraId="187AA7F8"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37" w:name="bold21" w:colFirst="0" w:colLast="0"/>
            <w:bookmarkStart w:id="38" w:name="italic21" w:colFirst="0" w:colLast="0"/>
            <w:bookmarkEnd w:id="35"/>
            <w:bookmarkEnd w:id="36"/>
            <w:r w:rsidRPr="00942605">
              <w:rPr>
                <w:rFonts w:eastAsia="Malgun Gothic"/>
                <w:bCs/>
                <w:sz w:val="21"/>
                <w:lang w:val="en-GB" w:eastAsia="en-US"/>
              </w:rPr>
              <w:t>Study size</w:t>
            </w:r>
          </w:p>
        </w:tc>
        <w:tc>
          <w:tcPr>
            <w:tcW w:w="334" w:type="pct"/>
            <w:vAlign w:val="center"/>
          </w:tcPr>
          <w:p w14:paraId="348AA21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10</w:t>
            </w:r>
          </w:p>
        </w:tc>
        <w:tc>
          <w:tcPr>
            <w:tcW w:w="2387" w:type="pct"/>
            <w:vAlign w:val="center"/>
          </w:tcPr>
          <w:p w14:paraId="457A4E9C"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Explain how the study size was arrived at</w:t>
            </w:r>
          </w:p>
        </w:tc>
        <w:tc>
          <w:tcPr>
            <w:tcW w:w="1468" w:type="pct"/>
            <w:vAlign w:val="center"/>
          </w:tcPr>
          <w:p w14:paraId="00269E3A"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2.1, p.3.</w:t>
            </w:r>
          </w:p>
        </w:tc>
      </w:tr>
      <w:tr w:rsidR="00DF7AFA" w:rsidRPr="00942605" w14:paraId="7222183C" w14:textId="77777777" w:rsidTr="00873CC6">
        <w:trPr>
          <w:trHeight w:val="20"/>
          <w:jc w:val="center"/>
        </w:trPr>
        <w:tc>
          <w:tcPr>
            <w:tcW w:w="810" w:type="pct"/>
            <w:vAlign w:val="center"/>
          </w:tcPr>
          <w:p w14:paraId="21DF6CB9" w14:textId="4137306B"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39" w:name="bold22"/>
            <w:bookmarkStart w:id="40" w:name="italic22"/>
            <w:bookmarkEnd w:id="37"/>
            <w:bookmarkEnd w:id="38"/>
            <w:r w:rsidRPr="00942605">
              <w:rPr>
                <w:rFonts w:eastAsia="Malgun Gothic"/>
                <w:bCs/>
                <w:sz w:val="21"/>
                <w:lang w:val="en-GB" w:eastAsia="en-US"/>
              </w:rPr>
              <w:t>Quantitative</w:t>
            </w:r>
            <w:bookmarkStart w:id="41" w:name="bold23"/>
            <w:bookmarkStart w:id="42" w:name="italic23"/>
            <w:bookmarkEnd w:id="39"/>
            <w:bookmarkEnd w:id="40"/>
            <w:r w:rsidRPr="00942605">
              <w:rPr>
                <w:rFonts w:eastAsia="Malgun Gothic"/>
                <w:bCs/>
                <w:sz w:val="21"/>
                <w:lang w:val="en-GB" w:eastAsia="en-US"/>
              </w:rPr>
              <w:t xml:space="preserve"> variables</w:t>
            </w:r>
            <w:bookmarkEnd w:id="41"/>
            <w:bookmarkEnd w:id="42"/>
          </w:p>
        </w:tc>
        <w:tc>
          <w:tcPr>
            <w:tcW w:w="334" w:type="pct"/>
            <w:vAlign w:val="center"/>
          </w:tcPr>
          <w:p w14:paraId="135AC9A7"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11</w:t>
            </w:r>
          </w:p>
        </w:tc>
        <w:tc>
          <w:tcPr>
            <w:tcW w:w="2387" w:type="pct"/>
            <w:vAlign w:val="center"/>
          </w:tcPr>
          <w:p w14:paraId="1CF6DA58"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Explain how quantitative variables were handled in the analyses. If applicable, describe which groupings were chosen and why</w:t>
            </w:r>
          </w:p>
        </w:tc>
        <w:tc>
          <w:tcPr>
            <w:tcW w:w="1468" w:type="pct"/>
            <w:vAlign w:val="center"/>
          </w:tcPr>
          <w:p w14:paraId="4523312B" w14:textId="3FAE6066"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2.2</w:t>
            </w:r>
            <w:r w:rsidR="003F561F" w:rsidRPr="00942605">
              <w:rPr>
                <w:rFonts w:eastAsia="Malgun Gothic"/>
                <w:sz w:val="21"/>
                <w:lang w:val="en-GB" w:eastAsia="ko-KR"/>
              </w:rPr>
              <w:t>–</w:t>
            </w:r>
            <w:r w:rsidRPr="00942605">
              <w:rPr>
                <w:rFonts w:eastAsia="Malgun Gothic"/>
                <w:sz w:val="21"/>
                <w:lang w:val="en-GB" w:eastAsia="ko-KR"/>
              </w:rPr>
              <w:t>2.4, p.3</w:t>
            </w:r>
            <w:r w:rsidR="003F561F" w:rsidRPr="00942605">
              <w:rPr>
                <w:rFonts w:eastAsia="Malgun Gothic"/>
                <w:sz w:val="21"/>
                <w:lang w:val="en-GB" w:eastAsia="ko-KR"/>
              </w:rPr>
              <w:t>–</w:t>
            </w:r>
            <w:r w:rsidRPr="00942605">
              <w:rPr>
                <w:rFonts w:eastAsia="Malgun Gothic"/>
                <w:sz w:val="21"/>
                <w:lang w:val="en-GB" w:eastAsia="ko-KR"/>
              </w:rPr>
              <w:t>4.</w:t>
            </w:r>
          </w:p>
        </w:tc>
      </w:tr>
      <w:tr w:rsidR="00DF7AFA" w:rsidRPr="00942605" w14:paraId="5130C9BB" w14:textId="77777777" w:rsidTr="00873CC6">
        <w:trPr>
          <w:trHeight w:val="20"/>
          <w:jc w:val="center"/>
        </w:trPr>
        <w:tc>
          <w:tcPr>
            <w:tcW w:w="810" w:type="pct"/>
            <w:vMerge w:val="restart"/>
            <w:vAlign w:val="center"/>
          </w:tcPr>
          <w:p w14:paraId="210898EE" w14:textId="7A2C4522" w:rsidR="00033D0B" w:rsidRPr="00942605" w:rsidRDefault="00033D0B" w:rsidP="003F561F">
            <w:pPr>
              <w:widowControl/>
              <w:tabs>
                <w:tab w:val="left" w:pos="5400"/>
              </w:tabs>
              <w:spacing w:line="240" w:lineRule="auto"/>
              <w:ind w:firstLineChars="0" w:firstLine="0"/>
              <w:jc w:val="left"/>
              <w:rPr>
                <w:rFonts w:eastAsia="Malgun Gothic"/>
                <w:sz w:val="21"/>
                <w:lang w:val="en-GB" w:eastAsia="en-US"/>
              </w:rPr>
            </w:pPr>
            <w:bookmarkStart w:id="43" w:name="italic24"/>
            <w:r w:rsidRPr="00942605">
              <w:rPr>
                <w:rFonts w:eastAsia="Malgun Gothic"/>
                <w:sz w:val="21"/>
                <w:lang w:val="en-GB" w:eastAsia="en-US"/>
              </w:rPr>
              <w:t>Statistical</w:t>
            </w:r>
            <w:bookmarkStart w:id="44" w:name="italic25"/>
            <w:bookmarkEnd w:id="43"/>
            <w:r w:rsidRPr="00942605">
              <w:rPr>
                <w:rFonts w:eastAsia="Malgun Gothic"/>
                <w:sz w:val="21"/>
                <w:lang w:val="en-GB" w:eastAsia="en-US"/>
              </w:rPr>
              <w:t xml:space="preserve"> methods</w:t>
            </w:r>
            <w:bookmarkEnd w:id="44"/>
          </w:p>
        </w:tc>
        <w:tc>
          <w:tcPr>
            <w:tcW w:w="334" w:type="pct"/>
            <w:vMerge w:val="restart"/>
            <w:vAlign w:val="center"/>
          </w:tcPr>
          <w:p w14:paraId="61DFA1EC"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12</w:t>
            </w:r>
          </w:p>
        </w:tc>
        <w:tc>
          <w:tcPr>
            <w:tcW w:w="2387" w:type="pct"/>
            <w:vAlign w:val="center"/>
          </w:tcPr>
          <w:p w14:paraId="5B53D52A"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(a) Describe all statistical methods, including those used to control for confounding</w:t>
            </w:r>
          </w:p>
        </w:tc>
        <w:tc>
          <w:tcPr>
            <w:tcW w:w="1468" w:type="pct"/>
            <w:vAlign w:val="center"/>
          </w:tcPr>
          <w:p w14:paraId="3A25A4D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2.4, p.4.</w:t>
            </w:r>
          </w:p>
        </w:tc>
      </w:tr>
      <w:tr w:rsidR="00DF7AFA" w:rsidRPr="00942605" w14:paraId="0CAA3005" w14:textId="77777777" w:rsidTr="00873CC6">
        <w:trPr>
          <w:trHeight w:val="20"/>
          <w:jc w:val="center"/>
        </w:trPr>
        <w:tc>
          <w:tcPr>
            <w:tcW w:w="810" w:type="pct"/>
            <w:vMerge/>
            <w:vAlign w:val="center"/>
          </w:tcPr>
          <w:p w14:paraId="57B7E2AC"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45" w:name="bold24" w:colFirst="0" w:colLast="0"/>
            <w:bookmarkStart w:id="46" w:name="italic26" w:colFirst="0" w:colLast="0"/>
          </w:p>
        </w:tc>
        <w:tc>
          <w:tcPr>
            <w:tcW w:w="334" w:type="pct"/>
            <w:vMerge/>
            <w:vAlign w:val="center"/>
          </w:tcPr>
          <w:p w14:paraId="447FD539"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7723C565"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(b) Describe any methods used to examine subgroups and interactions</w:t>
            </w:r>
          </w:p>
        </w:tc>
        <w:tc>
          <w:tcPr>
            <w:tcW w:w="1468" w:type="pct"/>
            <w:vAlign w:val="center"/>
          </w:tcPr>
          <w:p w14:paraId="32589DC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N/A; no subgroup or interaction analyses were performed.</w:t>
            </w:r>
          </w:p>
        </w:tc>
      </w:tr>
      <w:tr w:rsidR="00DF7AFA" w:rsidRPr="00942605" w14:paraId="33FCA5F0" w14:textId="77777777" w:rsidTr="00873CC6">
        <w:trPr>
          <w:trHeight w:val="20"/>
          <w:jc w:val="center"/>
        </w:trPr>
        <w:tc>
          <w:tcPr>
            <w:tcW w:w="810" w:type="pct"/>
            <w:vMerge/>
            <w:vAlign w:val="center"/>
          </w:tcPr>
          <w:p w14:paraId="7800D6ED"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47" w:name="bold25" w:colFirst="0" w:colLast="0"/>
            <w:bookmarkStart w:id="48" w:name="italic27" w:colFirst="0" w:colLast="0"/>
            <w:bookmarkEnd w:id="45"/>
            <w:bookmarkEnd w:id="46"/>
          </w:p>
        </w:tc>
        <w:tc>
          <w:tcPr>
            <w:tcW w:w="334" w:type="pct"/>
            <w:vMerge/>
            <w:vAlign w:val="center"/>
          </w:tcPr>
          <w:p w14:paraId="53423B4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2EE821E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(c) Explain how missing data were addressed</w:t>
            </w:r>
          </w:p>
        </w:tc>
        <w:tc>
          <w:tcPr>
            <w:tcW w:w="1468" w:type="pct"/>
            <w:vAlign w:val="center"/>
          </w:tcPr>
          <w:p w14:paraId="1A68727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2.1 and 2.4, p.3,4.</w:t>
            </w:r>
          </w:p>
        </w:tc>
      </w:tr>
      <w:tr w:rsidR="00DF7AFA" w:rsidRPr="00942605" w14:paraId="59A624AB" w14:textId="77777777" w:rsidTr="00873CC6">
        <w:trPr>
          <w:trHeight w:val="20"/>
          <w:jc w:val="center"/>
        </w:trPr>
        <w:tc>
          <w:tcPr>
            <w:tcW w:w="810" w:type="pct"/>
            <w:vMerge/>
            <w:vAlign w:val="center"/>
          </w:tcPr>
          <w:p w14:paraId="7E76A613"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49" w:name="bold26" w:colFirst="0" w:colLast="0"/>
            <w:bookmarkStart w:id="50" w:name="italic28" w:colFirst="0" w:colLast="0"/>
            <w:bookmarkEnd w:id="47"/>
            <w:bookmarkEnd w:id="48"/>
          </w:p>
        </w:tc>
        <w:tc>
          <w:tcPr>
            <w:tcW w:w="334" w:type="pct"/>
            <w:vMerge/>
            <w:vAlign w:val="center"/>
          </w:tcPr>
          <w:p w14:paraId="28CE2875"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07F2C63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(d) If applicable, describe analytical methods taking account of sampling strategy</w:t>
            </w:r>
          </w:p>
        </w:tc>
        <w:tc>
          <w:tcPr>
            <w:tcW w:w="1468" w:type="pct"/>
            <w:vAlign w:val="center"/>
          </w:tcPr>
          <w:p w14:paraId="07AB81F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N/A; no complex sampling strategy was used.</w:t>
            </w:r>
          </w:p>
        </w:tc>
      </w:tr>
      <w:tr w:rsidR="00DF7AFA" w:rsidRPr="00942605" w14:paraId="67AAF9C3" w14:textId="77777777" w:rsidTr="00873CC6">
        <w:trPr>
          <w:trHeight w:val="20"/>
          <w:jc w:val="center"/>
        </w:trPr>
        <w:tc>
          <w:tcPr>
            <w:tcW w:w="810" w:type="pct"/>
            <w:vMerge/>
            <w:vAlign w:val="center"/>
          </w:tcPr>
          <w:p w14:paraId="55D98D96"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51" w:name="bold27" w:colFirst="0" w:colLast="0"/>
            <w:bookmarkStart w:id="52" w:name="italic29" w:colFirst="0" w:colLast="0"/>
            <w:bookmarkEnd w:id="49"/>
            <w:bookmarkEnd w:id="50"/>
          </w:p>
        </w:tc>
        <w:tc>
          <w:tcPr>
            <w:tcW w:w="334" w:type="pct"/>
            <w:vMerge/>
            <w:vAlign w:val="center"/>
          </w:tcPr>
          <w:p w14:paraId="161988B0"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6C9D8F9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(e) Describe any sensitivity analyses</w:t>
            </w:r>
          </w:p>
        </w:tc>
        <w:tc>
          <w:tcPr>
            <w:tcW w:w="1468" w:type="pct"/>
            <w:vAlign w:val="center"/>
          </w:tcPr>
          <w:p w14:paraId="7399A063" w14:textId="4CEA3FA0"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2.4, p.4; Results, Section 3.3, p.8</w:t>
            </w:r>
            <w:r w:rsidR="003F561F" w:rsidRPr="00942605">
              <w:rPr>
                <w:rFonts w:eastAsia="Malgun Gothic"/>
                <w:sz w:val="21"/>
                <w:lang w:val="en-GB" w:eastAsia="ko-KR"/>
              </w:rPr>
              <w:t>–</w:t>
            </w:r>
            <w:r w:rsidRPr="00942605">
              <w:rPr>
                <w:rFonts w:eastAsia="Malgun Gothic"/>
                <w:sz w:val="21"/>
                <w:lang w:val="en-GB" w:eastAsia="ko-KR"/>
              </w:rPr>
              <w:t xml:space="preserve">10; </w:t>
            </w:r>
            <w:r w:rsidRPr="00942605">
              <w:rPr>
                <w:rFonts w:eastAsia="Malgun Gothic"/>
                <w:b/>
                <w:bCs/>
                <w:sz w:val="21"/>
                <w:lang w:val="en-GB" w:eastAsia="ko-KR"/>
              </w:rPr>
              <w:t>Supplementary Table 2</w:t>
            </w:r>
            <w:r w:rsidRPr="00942605">
              <w:rPr>
                <w:rFonts w:eastAsia="Malgun Gothic"/>
                <w:sz w:val="21"/>
                <w:lang w:val="en-GB" w:eastAsia="ko-KR"/>
              </w:rPr>
              <w:t>, p.15</w:t>
            </w:r>
          </w:p>
        </w:tc>
      </w:tr>
      <w:tr w:rsidR="003F561F" w:rsidRPr="00942605" w14:paraId="62DC1610" w14:textId="77777777" w:rsidTr="003F561F">
        <w:trPr>
          <w:trHeight w:val="20"/>
          <w:jc w:val="center"/>
        </w:trPr>
        <w:tc>
          <w:tcPr>
            <w:tcW w:w="5000" w:type="pct"/>
            <w:gridSpan w:val="4"/>
            <w:vAlign w:val="center"/>
          </w:tcPr>
          <w:p w14:paraId="21194E43" w14:textId="09C7757D" w:rsidR="003F561F" w:rsidRPr="00611992" w:rsidRDefault="003F561F" w:rsidP="003F561F">
            <w:pPr>
              <w:widowControl/>
              <w:tabs>
                <w:tab w:val="left" w:pos="5400"/>
              </w:tabs>
              <w:spacing w:line="240" w:lineRule="auto"/>
              <w:ind w:firstLineChars="0" w:firstLine="0"/>
              <w:jc w:val="left"/>
              <w:rPr>
                <w:rFonts w:eastAsia="Malgun Gothic"/>
                <w:bCs/>
                <w:sz w:val="21"/>
                <w:lang w:val="en-GB" w:eastAsia="en-US"/>
              </w:rPr>
            </w:pPr>
            <w:bookmarkStart w:id="53" w:name="bold28"/>
            <w:bookmarkStart w:id="54" w:name="italic30"/>
            <w:bookmarkEnd w:id="51"/>
            <w:bookmarkEnd w:id="52"/>
            <w:r w:rsidRPr="00611992">
              <w:rPr>
                <w:rFonts w:eastAsia="Malgun Gothic"/>
                <w:bCs/>
                <w:sz w:val="21"/>
                <w:lang w:val="en-GB" w:eastAsia="en-US"/>
              </w:rPr>
              <w:t>Results</w:t>
            </w:r>
            <w:bookmarkEnd w:id="53"/>
            <w:bookmarkEnd w:id="54"/>
          </w:p>
        </w:tc>
      </w:tr>
      <w:tr w:rsidR="00DF7AFA" w:rsidRPr="00942605" w14:paraId="06B1A0B1" w14:textId="77777777" w:rsidTr="00873CC6">
        <w:trPr>
          <w:trHeight w:val="20"/>
          <w:jc w:val="center"/>
        </w:trPr>
        <w:tc>
          <w:tcPr>
            <w:tcW w:w="810" w:type="pct"/>
            <w:vMerge w:val="restart"/>
            <w:vAlign w:val="center"/>
          </w:tcPr>
          <w:p w14:paraId="304746B8"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55" w:name="bold29"/>
            <w:bookmarkStart w:id="56" w:name="italic31"/>
            <w:r w:rsidRPr="00942605">
              <w:rPr>
                <w:rFonts w:eastAsia="Malgun Gothic"/>
                <w:bCs/>
                <w:sz w:val="21"/>
                <w:lang w:val="en-GB" w:eastAsia="en-US"/>
              </w:rPr>
              <w:t>Participants</w:t>
            </w:r>
            <w:bookmarkEnd w:id="55"/>
            <w:bookmarkEnd w:id="56"/>
          </w:p>
        </w:tc>
        <w:tc>
          <w:tcPr>
            <w:tcW w:w="334" w:type="pct"/>
            <w:vMerge w:val="restart"/>
            <w:vAlign w:val="center"/>
          </w:tcPr>
          <w:p w14:paraId="3970D1B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13</w:t>
            </w:r>
            <w:bookmarkStart w:id="57" w:name="bold30"/>
            <w:r w:rsidRPr="00942605">
              <w:rPr>
                <w:rFonts w:eastAsia="Malgun Gothic"/>
                <w:bCs/>
                <w:sz w:val="21"/>
                <w:lang w:val="en-GB" w:eastAsia="en-US"/>
              </w:rPr>
              <w:t>*</w:t>
            </w:r>
            <w:bookmarkEnd w:id="57"/>
          </w:p>
        </w:tc>
        <w:tc>
          <w:tcPr>
            <w:tcW w:w="2387" w:type="pct"/>
            <w:vAlign w:val="center"/>
          </w:tcPr>
          <w:p w14:paraId="38294CC4" w14:textId="181F0589"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(a) Report numbers of individuals at each stage of study—</w:t>
            </w:r>
            <w:r w:rsidR="00642419" w:rsidRPr="00942605">
              <w:rPr>
                <w:rFonts w:eastAsia="Malgun Gothic"/>
                <w:i/>
                <w:iCs/>
                <w:sz w:val="21"/>
                <w:lang w:val="en-GB" w:eastAsia="en-US"/>
              </w:rPr>
              <w:t>e.g.</w:t>
            </w:r>
            <w:r w:rsidR="00642419" w:rsidRPr="00942605">
              <w:rPr>
                <w:rFonts w:eastAsia="Malgun Gothic"/>
                <w:sz w:val="21"/>
                <w:lang w:val="en-GB" w:eastAsia="en-US"/>
              </w:rPr>
              <w:t xml:space="preserve">, </w:t>
            </w:r>
            <w:r w:rsidRPr="00942605">
              <w:rPr>
                <w:rFonts w:eastAsia="Malgun Gothic"/>
                <w:sz w:val="21"/>
                <w:lang w:val="en-GB" w:eastAsia="en-US"/>
              </w:rPr>
              <w:t>numbers potentially eligible, examined for eligibility, confirmed eligible, included in the study, completing follow-up, and analysed</w:t>
            </w:r>
          </w:p>
        </w:tc>
        <w:tc>
          <w:tcPr>
            <w:tcW w:w="1468" w:type="pct"/>
            <w:vAlign w:val="center"/>
          </w:tcPr>
          <w:p w14:paraId="2372D066" w14:textId="433EFFD1"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Results, Section 3.1 and Table 1, p.5</w:t>
            </w:r>
            <w:r w:rsidR="003F561F" w:rsidRPr="00942605">
              <w:rPr>
                <w:rFonts w:eastAsia="Malgun Gothic"/>
                <w:sz w:val="21"/>
                <w:lang w:val="en-GB" w:eastAsia="ko-KR"/>
              </w:rPr>
              <w:t>–</w:t>
            </w:r>
            <w:r w:rsidRPr="00942605">
              <w:rPr>
                <w:rFonts w:eastAsia="Malgun Gothic"/>
                <w:sz w:val="21"/>
                <w:lang w:val="en-GB" w:eastAsia="ko-KR"/>
              </w:rPr>
              <w:t>6.</w:t>
            </w:r>
          </w:p>
        </w:tc>
      </w:tr>
      <w:tr w:rsidR="00DF7AFA" w:rsidRPr="00942605" w14:paraId="12D33CBF" w14:textId="77777777" w:rsidTr="00873CC6">
        <w:trPr>
          <w:trHeight w:val="20"/>
          <w:jc w:val="center"/>
        </w:trPr>
        <w:tc>
          <w:tcPr>
            <w:tcW w:w="810" w:type="pct"/>
            <w:vMerge/>
            <w:vAlign w:val="center"/>
          </w:tcPr>
          <w:p w14:paraId="676E4C4A"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58" w:name="bold31" w:colFirst="0" w:colLast="0"/>
            <w:bookmarkStart w:id="59" w:name="italic32" w:colFirst="0" w:colLast="0"/>
          </w:p>
        </w:tc>
        <w:tc>
          <w:tcPr>
            <w:tcW w:w="334" w:type="pct"/>
            <w:vMerge/>
            <w:vAlign w:val="center"/>
          </w:tcPr>
          <w:p w14:paraId="0D71903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58B780CD"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(b) Give reasons for non-participation at each stage</w:t>
            </w:r>
          </w:p>
        </w:tc>
        <w:tc>
          <w:tcPr>
            <w:tcW w:w="1468" w:type="pct"/>
            <w:vAlign w:val="center"/>
          </w:tcPr>
          <w:p w14:paraId="12D50FFE"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2.1, p.3.</w:t>
            </w:r>
          </w:p>
        </w:tc>
      </w:tr>
      <w:tr w:rsidR="00DF7AFA" w:rsidRPr="00942605" w14:paraId="7D8F8D44" w14:textId="77777777" w:rsidTr="00873CC6">
        <w:trPr>
          <w:trHeight w:val="20"/>
          <w:jc w:val="center"/>
        </w:trPr>
        <w:tc>
          <w:tcPr>
            <w:tcW w:w="810" w:type="pct"/>
            <w:vMerge/>
            <w:vAlign w:val="center"/>
          </w:tcPr>
          <w:p w14:paraId="4CCE2B13"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60" w:name="bold32" w:colFirst="0" w:colLast="0"/>
            <w:bookmarkStart w:id="61" w:name="italic33" w:colFirst="0" w:colLast="0"/>
            <w:bookmarkEnd w:id="58"/>
            <w:bookmarkEnd w:id="59"/>
          </w:p>
        </w:tc>
        <w:tc>
          <w:tcPr>
            <w:tcW w:w="334" w:type="pct"/>
            <w:vMerge/>
            <w:vAlign w:val="center"/>
          </w:tcPr>
          <w:p w14:paraId="1C5760E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5F2C5D92"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bookmarkStart w:id="62" w:name="OLE_LINK4"/>
            <w:r w:rsidRPr="00942605">
              <w:rPr>
                <w:rFonts w:eastAsia="Malgun Gothic"/>
                <w:sz w:val="21"/>
                <w:lang w:val="en-GB" w:eastAsia="en-US"/>
              </w:rPr>
              <w:t>(c) Consider use of a flow diagram</w:t>
            </w:r>
            <w:bookmarkEnd w:id="62"/>
          </w:p>
        </w:tc>
        <w:tc>
          <w:tcPr>
            <w:tcW w:w="1468" w:type="pct"/>
            <w:vAlign w:val="center"/>
          </w:tcPr>
          <w:p w14:paraId="440E8EF8"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N/A; no participant flow diagram presented</w:t>
            </w:r>
          </w:p>
        </w:tc>
      </w:tr>
      <w:tr w:rsidR="00DF7AFA" w:rsidRPr="00942605" w14:paraId="17952049" w14:textId="77777777" w:rsidTr="00873CC6">
        <w:trPr>
          <w:trHeight w:val="20"/>
          <w:jc w:val="center"/>
        </w:trPr>
        <w:tc>
          <w:tcPr>
            <w:tcW w:w="810" w:type="pct"/>
            <w:vMerge w:val="restart"/>
            <w:vAlign w:val="center"/>
          </w:tcPr>
          <w:p w14:paraId="072B6D5B" w14:textId="4A0A320F"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63" w:name="bold33"/>
            <w:bookmarkStart w:id="64" w:name="italic34"/>
            <w:bookmarkEnd w:id="60"/>
            <w:bookmarkEnd w:id="61"/>
            <w:r w:rsidRPr="00942605">
              <w:rPr>
                <w:rFonts w:eastAsia="Malgun Gothic"/>
                <w:bCs/>
                <w:sz w:val="21"/>
                <w:lang w:val="en-GB" w:eastAsia="en-US"/>
              </w:rPr>
              <w:t xml:space="preserve">Descriptive </w:t>
            </w:r>
            <w:bookmarkStart w:id="65" w:name="bold34"/>
            <w:bookmarkStart w:id="66" w:name="italic35"/>
            <w:bookmarkEnd w:id="63"/>
            <w:bookmarkEnd w:id="64"/>
            <w:r w:rsidRPr="00942605">
              <w:rPr>
                <w:rFonts w:eastAsia="Malgun Gothic"/>
                <w:bCs/>
                <w:sz w:val="21"/>
                <w:lang w:val="en-GB" w:eastAsia="en-US"/>
              </w:rPr>
              <w:t>data</w:t>
            </w:r>
            <w:bookmarkEnd w:id="65"/>
            <w:bookmarkEnd w:id="66"/>
          </w:p>
        </w:tc>
        <w:tc>
          <w:tcPr>
            <w:tcW w:w="334" w:type="pct"/>
            <w:vMerge w:val="restart"/>
            <w:vAlign w:val="center"/>
          </w:tcPr>
          <w:p w14:paraId="280EF515"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14</w:t>
            </w:r>
            <w:bookmarkStart w:id="67" w:name="bold35"/>
            <w:r w:rsidRPr="00942605">
              <w:rPr>
                <w:rFonts w:eastAsia="Malgun Gothic"/>
                <w:bCs/>
                <w:sz w:val="21"/>
                <w:lang w:val="en-GB" w:eastAsia="en-US"/>
              </w:rPr>
              <w:t>*</w:t>
            </w:r>
            <w:bookmarkEnd w:id="67"/>
          </w:p>
        </w:tc>
        <w:tc>
          <w:tcPr>
            <w:tcW w:w="2387" w:type="pct"/>
            <w:vAlign w:val="center"/>
          </w:tcPr>
          <w:p w14:paraId="60DCE2DF" w14:textId="767DE3FD"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(a) Give characteristics of study participants (</w:t>
            </w:r>
            <w:r w:rsidR="00642419" w:rsidRPr="00942605">
              <w:rPr>
                <w:rFonts w:eastAsia="Malgun Gothic"/>
                <w:i/>
                <w:iCs/>
                <w:sz w:val="21"/>
                <w:lang w:val="en-GB" w:eastAsia="en-US"/>
              </w:rPr>
              <w:t>e.g.</w:t>
            </w:r>
            <w:r w:rsidR="00642419" w:rsidRPr="00942605">
              <w:rPr>
                <w:rFonts w:eastAsia="Malgun Gothic"/>
                <w:sz w:val="21"/>
                <w:lang w:val="en-GB" w:eastAsia="en-US"/>
              </w:rPr>
              <w:t xml:space="preserve">, </w:t>
            </w:r>
            <w:r w:rsidRPr="00942605">
              <w:rPr>
                <w:rFonts w:eastAsia="Malgun Gothic"/>
                <w:sz w:val="21"/>
                <w:lang w:val="en-GB" w:eastAsia="en-US"/>
              </w:rPr>
              <w:t>demographic, clinical, social) and information on exposures and potential confounders</w:t>
            </w:r>
          </w:p>
        </w:tc>
        <w:tc>
          <w:tcPr>
            <w:tcW w:w="1468" w:type="pct"/>
            <w:vAlign w:val="center"/>
          </w:tcPr>
          <w:p w14:paraId="14F8605A" w14:textId="1A0BB2F6"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Results, Section 3.1 and Table 1, p.5</w:t>
            </w:r>
            <w:r w:rsidR="003F561F" w:rsidRPr="00942605">
              <w:rPr>
                <w:rFonts w:eastAsia="Malgun Gothic"/>
                <w:sz w:val="21"/>
                <w:lang w:val="en-GB" w:eastAsia="ko-KR"/>
              </w:rPr>
              <w:t>–</w:t>
            </w:r>
            <w:r w:rsidRPr="00942605">
              <w:rPr>
                <w:rFonts w:eastAsia="Malgun Gothic"/>
                <w:sz w:val="21"/>
                <w:lang w:val="en-GB" w:eastAsia="ko-KR"/>
              </w:rPr>
              <w:t>6.</w:t>
            </w:r>
          </w:p>
        </w:tc>
      </w:tr>
      <w:tr w:rsidR="00DF7AFA" w:rsidRPr="00942605" w14:paraId="22094E7F" w14:textId="77777777" w:rsidTr="00873CC6">
        <w:trPr>
          <w:trHeight w:val="20"/>
          <w:jc w:val="center"/>
        </w:trPr>
        <w:tc>
          <w:tcPr>
            <w:tcW w:w="810" w:type="pct"/>
            <w:vMerge/>
            <w:vAlign w:val="center"/>
          </w:tcPr>
          <w:p w14:paraId="4F043DDA"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68" w:name="bold36" w:colFirst="0" w:colLast="0"/>
            <w:bookmarkStart w:id="69" w:name="italic36" w:colFirst="0" w:colLast="0"/>
          </w:p>
        </w:tc>
        <w:tc>
          <w:tcPr>
            <w:tcW w:w="334" w:type="pct"/>
            <w:vMerge/>
            <w:vAlign w:val="center"/>
          </w:tcPr>
          <w:p w14:paraId="70C5A9E9"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6A14480D"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(b) Indicate number of participants with missing data for each variable of interest</w:t>
            </w:r>
          </w:p>
        </w:tc>
        <w:tc>
          <w:tcPr>
            <w:tcW w:w="1468" w:type="pct"/>
            <w:vAlign w:val="center"/>
          </w:tcPr>
          <w:p w14:paraId="271D1708" w14:textId="3DB6A4A8"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2.1, p.3; Results, Section 3.1 and Table 1, p.5</w:t>
            </w:r>
            <w:r w:rsidR="003F561F" w:rsidRPr="00942605">
              <w:rPr>
                <w:rFonts w:eastAsia="Malgun Gothic"/>
                <w:sz w:val="21"/>
                <w:lang w:val="en-GB" w:eastAsia="ko-KR"/>
              </w:rPr>
              <w:t>–</w:t>
            </w:r>
            <w:r w:rsidRPr="00942605">
              <w:rPr>
                <w:rFonts w:eastAsia="Malgun Gothic"/>
                <w:sz w:val="21"/>
                <w:lang w:val="en-GB" w:eastAsia="ko-KR"/>
              </w:rPr>
              <w:t>6.</w:t>
            </w:r>
          </w:p>
        </w:tc>
      </w:tr>
      <w:tr w:rsidR="00DF7AFA" w:rsidRPr="00942605" w14:paraId="7C78114D" w14:textId="77777777" w:rsidTr="00873CC6">
        <w:trPr>
          <w:trHeight w:val="20"/>
          <w:jc w:val="center"/>
        </w:trPr>
        <w:tc>
          <w:tcPr>
            <w:tcW w:w="810" w:type="pct"/>
            <w:vAlign w:val="center"/>
          </w:tcPr>
          <w:p w14:paraId="5A1527A4"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70" w:name="bold38" w:colFirst="0" w:colLast="0"/>
            <w:bookmarkStart w:id="71" w:name="italic38" w:colFirst="0" w:colLast="0"/>
            <w:bookmarkEnd w:id="68"/>
            <w:bookmarkEnd w:id="69"/>
            <w:r w:rsidRPr="00942605">
              <w:rPr>
                <w:rFonts w:eastAsia="Malgun Gothic"/>
                <w:bCs/>
                <w:sz w:val="21"/>
                <w:lang w:val="en-GB" w:eastAsia="en-US"/>
              </w:rPr>
              <w:lastRenderedPageBreak/>
              <w:t>Outcome data</w:t>
            </w:r>
          </w:p>
        </w:tc>
        <w:tc>
          <w:tcPr>
            <w:tcW w:w="334" w:type="pct"/>
            <w:vAlign w:val="center"/>
          </w:tcPr>
          <w:p w14:paraId="789E9FA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15</w:t>
            </w:r>
            <w:bookmarkStart w:id="72" w:name="bold39"/>
            <w:r w:rsidRPr="00942605">
              <w:rPr>
                <w:rFonts w:eastAsia="Malgun Gothic"/>
                <w:bCs/>
                <w:sz w:val="21"/>
                <w:lang w:val="en-GB" w:eastAsia="en-US"/>
              </w:rPr>
              <w:t>*</w:t>
            </w:r>
            <w:bookmarkEnd w:id="72"/>
          </w:p>
        </w:tc>
        <w:tc>
          <w:tcPr>
            <w:tcW w:w="2387" w:type="pct"/>
            <w:vAlign w:val="center"/>
          </w:tcPr>
          <w:p w14:paraId="7860E5F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Report numbers of outcome events or summary measures</w:t>
            </w:r>
          </w:p>
        </w:tc>
        <w:tc>
          <w:tcPr>
            <w:tcW w:w="1468" w:type="pct"/>
            <w:vAlign w:val="center"/>
          </w:tcPr>
          <w:p w14:paraId="3864575B" w14:textId="1DDCD8F8"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Results, Section 3.2 and 3.3, p.7</w:t>
            </w:r>
            <w:r w:rsidR="003F561F" w:rsidRPr="00942605">
              <w:rPr>
                <w:rFonts w:eastAsia="Malgun Gothic"/>
                <w:sz w:val="21"/>
                <w:lang w:val="en-GB" w:eastAsia="ko-KR"/>
              </w:rPr>
              <w:t>–</w:t>
            </w:r>
            <w:r w:rsidRPr="00942605">
              <w:rPr>
                <w:rFonts w:eastAsia="Malgun Gothic"/>
                <w:sz w:val="21"/>
                <w:lang w:val="en-GB" w:eastAsia="ko-KR"/>
              </w:rPr>
              <w:t>10; Figs</w:t>
            </w:r>
            <w:r w:rsidR="003F561F" w:rsidRPr="00942605">
              <w:rPr>
                <w:rFonts w:eastAsia="Malgun Gothic"/>
                <w:sz w:val="21"/>
                <w:lang w:val="en-GB" w:eastAsia="ko-KR"/>
              </w:rPr>
              <w:t>.</w:t>
            </w:r>
            <w:r w:rsidRPr="00942605">
              <w:rPr>
                <w:rFonts w:eastAsia="Malgun Gothic"/>
                <w:sz w:val="21"/>
                <w:lang w:val="en-GB" w:eastAsia="ko-KR"/>
              </w:rPr>
              <w:t xml:space="preserve"> 1</w:t>
            </w:r>
            <w:r w:rsidR="003F561F" w:rsidRPr="00942605">
              <w:rPr>
                <w:rFonts w:eastAsia="Malgun Gothic"/>
                <w:sz w:val="21"/>
                <w:lang w:val="en-GB" w:eastAsia="ko-KR"/>
              </w:rPr>
              <w:t>,2,</w:t>
            </w:r>
            <w:r w:rsidRPr="00942605">
              <w:rPr>
                <w:rFonts w:eastAsia="Malgun Gothic"/>
                <w:sz w:val="21"/>
                <w:lang w:val="en-GB" w:eastAsia="ko-KR"/>
              </w:rPr>
              <w:t>3, p.7</w:t>
            </w:r>
            <w:r w:rsidR="003F561F" w:rsidRPr="00942605">
              <w:rPr>
                <w:rFonts w:eastAsia="Malgun Gothic"/>
                <w:sz w:val="21"/>
                <w:lang w:val="en-GB" w:eastAsia="ko-KR"/>
              </w:rPr>
              <w:t>–</w:t>
            </w:r>
            <w:r w:rsidRPr="00942605">
              <w:rPr>
                <w:rFonts w:eastAsia="Malgun Gothic"/>
                <w:sz w:val="21"/>
                <w:lang w:val="en-GB" w:eastAsia="ko-KR"/>
              </w:rPr>
              <w:t xml:space="preserve">10; </w:t>
            </w:r>
            <w:r w:rsidRPr="00942605">
              <w:rPr>
                <w:rFonts w:eastAsia="Malgun Gothic"/>
                <w:b/>
                <w:bCs/>
                <w:sz w:val="21"/>
                <w:lang w:val="en-GB" w:eastAsia="ko-KR"/>
              </w:rPr>
              <w:t>Supplementary Tables 1</w:t>
            </w:r>
            <w:r w:rsidR="003F561F" w:rsidRPr="00942605">
              <w:rPr>
                <w:rFonts w:eastAsia="Malgun Gothic"/>
                <w:b/>
                <w:bCs/>
                <w:sz w:val="21"/>
                <w:lang w:val="en-GB" w:eastAsia="ko-KR"/>
              </w:rPr>
              <w:t>,</w:t>
            </w:r>
            <w:r w:rsidRPr="00942605">
              <w:rPr>
                <w:rFonts w:eastAsia="Malgun Gothic"/>
                <w:b/>
                <w:bCs/>
                <w:sz w:val="21"/>
                <w:lang w:val="en-GB" w:eastAsia="ko-KR"/>
              </w:rPr>
              <w:t>2</w:t>
            </w:r>
            <w:r w:rsidRPr="00942605">
              <w:rPr>
                <w:rFonts w:eastAsia="Malgun Gothic"/>
                <w:sz w:val="21"/>
                <w:lang w:val="en-GB" w:eastAsia="ko-KR"/>
              </w:rPr>
              <w:t>, p.15.</w:t>
            </w:r>
          </w:p>
        </w:tc>
      </w:tr>
      <w:tr w:rsidR="00DF7AFA" w:rsidRPr="00942605" w14:paraId="11DC9DA7" w14:textId="77777777" w:rsidTr="00873CC6">
        <w:trPr>
          <w:trHeight w:val="20"/>
          <w:jc w:val="center"/>
        </w:trPr>
        <w:tc>
          <w:tcPr>
            <w:tcW w:w="810" w:type="pct"/>
            <w:vMerge w:val="restart"/>
            <w:vAlign w:val="center"/>
          </w:tcPr>
          <w:p w14:paraId="253CAF9C"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73" w:name="italic40" w:colFirst="0" w:colLast="0"/>
            <w:bookmarkStart w:id="74" w:name="bold41" w:colFirst="0" w:colLast="0"/>
            <w:bookmarkEnd w:id="70"/>
            <w:bookmarkEnd w:id="71"/>
            <w:r w:rsidRPr="00942605">
              <w:rPr>
                <w:rFonts w:eastAsia="Malgun Gothic"/>
                <w:bCs/>
                <w:sz w:val="21"/>
                <w:lang w:val="en-GB" w:eastAsia="en-US"/>
              </w:rPr>
              <w:t>Main results</w:t>
            </w:r>
          </w:p>
        </w:tc>
        <w:tc>
          <w:tcPr>
            <w:tcW w:w="334" w:type="pct"/>
            <w:vMerge w:val="restart"/>
            <w:vAlign w:val="center"/>
          </w:tcPr>
          <w:p w14:paraId="2429B83C"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16</w:t>
            </w:r>
          </w:p>
        </w:tc>
        <w:tc>
          <w:tcPr>
            <w:tcW w:w="2387" w:type="pct"/>
            <w:vAlign w:val="center"/>
          </w:tcPr>
          <w:p w14:paraId="6F8D90FD" w14:textId="5EDA8863"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(a) Give unadjusted estimates and, if applicable, confounder-adjusted estimates and their precision (</w:t>
            </w:r>
            <w:r w:rsidR="00642419" w:rsidRPr="00942605">
              <w:rPr>
                <w:rFonts w:eastAsia="Malgun Gothic"/>
                <w:i/>
                <w:iCs/>
                <w:sz w:val="21"/>
                <w:lang w:val="en-GB" w:eastAsia="en-US"/>
              </w:rPr>
              <w:t>e.g.</w:t>
            </w:r>
            <w:r w:rsidRPr="00942605">
              <w:rPr>
                <w:rFonts w:eastAsia="Malgun Gothic"/>
                <w:sz w:val="21"/>
                <w:lang w:val="en-GB" w:eastAsia="en-US"/>
              </w:rPr>
              <w:t>, 95% confidence interval). Make clear which confounders were adjusted for and why they were included</w:t>
            </w:r>
          </w:p>
        </w:tc>
        <w:tc>
          <w:tcPr>
            <w:tcW w:w="1468" w:type="pct"/>
            <w:vAlign w:val="center"/>
          </w:tcPr>
          <w:p w14:paraId="250026C8" w14:textId="77617F96"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Results, Section 3.2, p.7;</w:t>
            </w:r>
            <w:r w:rsidRPr="00942605">
              <w:rPr>
                <w:rFonts w:eastAsia="Malgun Gothic"/>
                <w:b/>
                <w:bCs/>
                <w:sz w:val="21"/>
                <w:lang w:val="en-GB" w:eastAsia="ko-KR"/>
              </w:rPr>
              <w:t xml:space="preserve"> Supplementary Table 1</w:t>
            </w:r>
            <w:r w:rsidRPr="00942605">
              <w:rPr>
                <w:rFonts w:eastAsia="Malgun Gothic"/>
                <w:sz w:val="21"/>
                <w:lang w:val="en-GB" w:eastAsia="ko-KR"/>
              </w:rPr>
              <w:t>, p.15.</w:t>
            </w:r>
          </w:p>
        </w:tc>
      </w:tr>
      <w:tr w:rsidR="00DF7AFA" w:rsidRPr="00942605" w14:paraId="029DE023" w14:textId="77777777" w:rsidTr="00873CC6">
        <w:trPr>
          <w:trHeight w:val="20"/>
          <w:jc w:val="center"/>
        </w:trPr>
        <w:tc>
          <w:tcPr>
            <w:tcW w:w="810" w:type="pct"/>
            <w:vMerge/>
            <w:vAlign w:val="center"/>
          </w:tcPr>
          <w:p w14:paraId="5798BEB9"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75" w:name="italic41" w:colFirst="0" w:colLast="0"/>
            <w:bookmarkStart w:id="76" w:name="bold42" w:colFirst="0" w:colLast="0"/>
            <w:bookmarkEnd w:id="73"/>
            <w:bookmarkEnd w:id="74"/>
          </w:p>
        </w:tc>
        <w:tc>
          <w:tcPr>
            <w:tcW w:w="334" w:type="pct"/>
            <w:vMerge/>
            <w:vAlign w:val="center"/>
          </w:tcPr>
          <w:p w14:paraId="19D99BB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4C38AE60"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(b) Report category boundaries when continuous variables were categorized</w:t>
            </w:r>
          </w:p>
        </w:tc>
        <w:tc>
          <w:tcPr>
            <w:tcW w:w="1468" w:type="pct"/>
            <w:vAlign w:val="center"/>
          </w:tcPr>
          <w:p w14:paraId="3586775C" w14:textId="327C472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Materials and Methods, Section 2.2 and 2.3, p.3</w:t>
            </w:r>
            <w:r w:rsidR="00873CC6" w:rsidRPr="00942605">
              <w:rPr>
                <w:rFonts w:eastAsia="Malgun Gothic"/>
                <w:sz w:val="21"/>
                <w:lang w:val="en-GB" w:eastAsia="ko-KR"/>
              </w:rPr>
              <w:t>–</w:t>
            </w:r>
            <w:r w:rsidRPr="00942605">
              <w:rPr>
                <w:rFonts w:eastAsia="Malgun Gothic"/>
                <w:sz w:val="21"/>
                <w:lang w:val="en-GB" w:eastAsia="ko-KR"/>
              </w:rPr>
              <w:t>4.</w:t>
            </w:r>
          </w:p>
        </w:tc>
      </w:tr>
      <w:tr w:rsidR="00DF7AFA" w:rsidRPr="00942605" w14:paraId="0BF9DC05" w14:textId="77777777" w:rsidTr="00873CC6">
        <w:trPr>
          <w:trHeight w:val="20"/>
          <w:jc w:val="center"/>
        </w:trPr>
        <w:tc>
          <w:tcPr>
            <w:tcW w:w="810" w:type="pct"/>
            <w:vMerge/>
            <w:vAlign w:val="center"/>
          </w:tcPr>
          <w:p w14:paraId="7DAC5EC6"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77" w:name="italic42" w:colFirst="0" w:colLast="0"/>
            <w:bookmarkStart w:id="78" w:name="bold43" w:colFirst="0" w:colLast="0"/>
            <w:bookmarkEnd w:id="75"/>
            <w:bookmarkEnd w:id="76"/>
          </w:p>
        </w:tc>
        <w:tc>
          <w:tcPr>
            <w:tcW w:w="334" w:type="pct"/>
            <w:vMerge/>
            <w:vAlign w:val="center"/>
          </w:tcPr>
          <w:p w14:paraId="58BCDDB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p>
        </w:tc>
        <w:tc>
          <w:tcPr>
            <w:tcW w:w="2387" w:type="pct"/>
            <w:vAlign w:val="center"/>
          </w:tcPr>
          <w:p w14:paraId="6093D70E"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(c) If relevant, consider translating estimates of relative risk into absolute risk for a meaningful time period</w:t>
            </w:r>
          </w:p>
        </w:tc>
        <w:tc>
          <w:tcPr>
            <w:tcW w:w="1468" w:type="pct"/>
            <w:vAlign w:val="center"/>
          </w:tcPr>
          <w:p w14:paraId="22AE18C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N/A; relative-risk estimates were not translated into absolute risks.</w:t>
            </w:r>
          </w:p>
        </w:tc>
      </w:tr>
      <w:tr w:rsidR="00DF7AFA" w:rsidRPr="00942605" w14:paraId="4904CAC9" w14:textId="77777777" w:rsidTr="00873CC6">
        <w:trPr>
          <w:trHeight w:val="20"/>
          <w:jc w:val="center"/>
        </w:trPr>
        <w:tc>
          <w:tcPr>
            <w:tcW w:w="810" w:type="pct"/>
            <w:vAlign w:val="center"/>
          </w:tcPr>
          <w:p w14:paraId="0B7A6F1B" w14:textId="0DC34144"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79" w:name="italic43"/>
            <w:bookmarkStart w:id="80" w:name="bold44"/>
            <w:bookmarkEnd w:id="77"/>
            <w:bookmarkEnd w:id="78"/>
            <w:r w:rsidRPr="00942605">
              <w:rPr>
                <w:rFonts w:eastAsia="Malgun Gothic"/>
                <w:bCs/>
                <w:sz w:val="21"/>
                <w:lang w:val="en-GB" w:eastAsia="en-US"/>
              </w:rPr>
              <w:t>Other analyses</w:t>
            </w:r>
            <w:bookmarkEnd w:id="79"/>
            <w:bookmarkEnd w:id="80"/>
          </w:p>
        </w:tc>
        <w:tc>
          <w:tcPr>
            <w:tcW w:w="334" w:type="pct"/>
            <w:vAlign w:val="center"/>
          </w:tcPr>
          <w:p w14:paraId="730516A1"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17</w:t>
            </w:r>
          </w:p>
        </w:tc>
        <w:tc>
          <w:tcPr>
            <w:tcW w:w="2387" w:type="pct"/>
            <w:vAlign w:val="center"/>
          </w:tcPr>
          <w:p w14:paraId="254204B1" w14:textId="7A0D34E5"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Report other analyses done—</w:t>
            </w:r>
            <w:r w:rsidR="00642419" w:rsidRPr="00942605">
              <w:rPr>
                <w:rFonts w:eastAsia="Malgun Gothic"/>
                <w:i/>
                <w:iCs/>
                <w:sz w:val="21"/>
                <w:lang w:val="en-GB" w:eastAsia="en-US"/>
              </w:rPr>
              <w:t>e.g.</w:t>
            </w:r>
            <w:r w:rsidR="00642419" w:rsidRPr="00942605">
              <w:rPr>
                <w:rFonts w:eastAsia="Malgun Gothic"/>
                <w:sz w:val="21"/>
                <w:lang w:val="en-GB" w:eastAsia="en-US"/>
              </w:rPr>
              <w:t xml:space="preserve">, </w:t>
            </w:r>
            <w:r w:rsidRPr="00942605">
              <w:rPr>
                <w:rFonts w:eastAsia="Malgun Gothic"/>
                <w:sz w:val="21"/>
                <w:lang w:val="en-GB" w:eastAsia="en-US"/>
              </w:rPr>
              <w:t>analyses of subgroups and interactions, and sensitivity analyses</w:t>
            </w:r>
          </w:p>
        </w:tc>
        <w:tc>
          <w:tcPr>
            <w:tcW w:w="1468" w:type="pct"/>
            <w:vAlign w:val="center"/>
          </w:tcPr>
          <w:p w14:paraId="70BACAD9" w14:textId="7EA45A0A"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Results, Section 3.3, p.8</w:t>
            </w:r>
            <w:r w:rsidR="00873CC6" w:rsidRPr="00942605">
              <w:rPr>
                <w:rFonts w:eastAsia="Malgun Gothic"/>
                <w:sz w:val="21"/>
                <w:lang w:val="en-GB" w:eastAsia="ko-KR"/>
              </w:rPr>
              <w:t>–</w:t>
            </w:r>
            <w:r w:rsidRPr="00942605">
              <w:rPr>
                <w:rFonts w:eastAsia="Malgun Gothic"/>
                <w:sz w:val="21"/>
                <w:lang w:val="en-GB" w:eastAsia="ko-KR"/>
              </w:rPr>
              <w:t xml:space="preserve">10; </w:t>
            </w:r>
            <w:r w:rsidRPr="00942605">
              <w:rPr>
                <w:rFonts w:eastAsia="Malgun Gothic"/>
                <w:b/>
                <w:bCs/>
                <w:sz w:val="21"/>
                <w:lang w:val="en-GB" w:eastAsia="ko-KR"/>
              </w:rPr>
              <w:t>Supplementary Table 2</w:t>
            </w:r>
            <w:r w:rsidRPr="00942605">
              <w:rPr>
                <w:rFonts w:eastAsia="Malgun Gothic"/>
                <w:sz w:val="21"/>
                <w:lang w:val="en-GB" w:eastAsia="ko-KR"/>
              </w:rPr>
              <w:t>, p.15.</w:t>
            </w:r>
          </w:p>
        </w:tc>
      </w:tr>
      <w:tr w:rsidR="003F561F" w:rsidRPr="00942605" w14:paraId="715A7E1D" w14:textId="77777777" w:rsidTr="003F561F">
        <w:trPr>
          <w:trHeight w:val="20"/>
          <w:jc w:val="center"/>
        </w:trPr>
        <w:tc>
          <w:tcPr>
            <w:tcW w:w="5000" w:type="pct"/>
            <w:gridSpan w:val="4"/>
            <w:vAlign w:val="center"/>
          </w:tcPr>
          <w:p w14:paraId="704A66E6" w14:textId="68A901B3" w:rsidR="003F561F" w:rsidRPr="00611992" w:rsidRDefault="003F561F" w:rsidP="003F561F">
            <w:pPr>
              <w:widowControl/>
              <w:tabs>
                <w:tab w:val="left" w:pos="5400"/>
              </w:tabs>
              <w:spacing w:line="240" w:lineRule="auto"/>
              <w:ind w:firstLineChars="0" w:firstLine="0"/>
              <w:jc w:val="left"/>
              <w:rPr>
                <w:rFonts w:eastAsia="Malgun Gothic"/>
                <w:bCs/>
                <w:sz w:val="21"/>
                <w:lang w:val="en-GB" w:eastAsia="en-US"/>
              </w:rPr>
            </w:pPr>
            <w:bookmarkStart w:id="81" w:name="italic44"/>
            <w:bookmarkStart w:id="82" w:name="bold45"/>
            <w:r w:rsidRPr="00611992">
              <w:rPr>
                <w:rFonts w:eastAsia="Malgun Gothic"/>
                <w:bCs/>
                <w:sz w:val="21"/>
                <w:lang w:val="en-GB" w:eastAsia="en-US"/>
              </w:rPr>
              <w:t>Discussion</w:t>
            </w:r>
            <w:bookmarkEnd w:id="81"/>
            <w:bookmarkEnd w:id="82"/>
          </w:p>
        </w:tc>
      </w:tr>
      <w:tr w:rsidR="00DF7AFA" w:rsidRPr="00942605" w14:paraId="256EC0B9" w14:textId="77777777" w:rsidTr="00873CC6">
        <w:trPr>
          <w:trHeight w:val="20"/>
          <w:jc w:val="center"/>
        </w:trPr>
        <w:tc>
          <w:tcPr>
            <w:tcW w:w="810" w:type="pct"/>
            <w:vAlign w:val="center"/>
          </w:tcPr>
          <w:p w14:paraId="37A5026A"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83" w:name="italic45" w:colFirst="0" w:colLast="0"/>
            <w:bookmarkStart w:id="84" w:name="bold46" w:colFirst="0" w:colLast="0"/>
            <w:r w:rsidRPr="00942605">
              <w:rPr>
                <w:rFonts w:eastAsia="Malgun Gothic"/>
                <w:bCs/>
                <w:sz w:val="21"/>
                <w:lang w:val="en-GB" w:eastAsia="en-US"/>
              </w:rPr>
              <w:t>Key results</w:t>
            </w:r>
          </w:p>
        </w:tc>
        <w:tc>
          <w:tcPr>
            <w:tcW w:w="334" w:type="pct"/>
            <w:vAlign w:val="center"/>
          </w:tcPr>
          <w:p w14:paraId="505A7B4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18</w:t>
            </w:r>
          </w:p>
        </w:tc>
        <w:tc>
          <w:tcPr>
            <w:tcW w:w="2387" w:type="pct"/>
            <w:vAlign w:val="center"/>
          </w:tcPr>
          <w:p w14:paraId="3A38BD78"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Summarise key results with reference to study objectives</w:t>
            </w:r>
          </w:p>
        </w:tc>
        <w:tc>
          <w:tcPr>
            <w:tcW w:w="1468" w:type="pct"/>
            <w:vAlign w:val="center"/>
          </w:tcPr>
          <w:p w14:paraId="2DC97A8A" w14:textId="17BA582E"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Discussion, first paragraph, p.10; Conclusions, p.13</w:t>
            </w:r>
            <w:r w:rsidR="00873CC6" w:rsidRPr="00942605">
              <w:rPr>
                <w:rFonts w:eastAsia="Malgun Gothic"/>
                <w:sz w:val="21"/>
                <w:lang w:val="en-GB" w:eastAsia="ko-KR"/>
              </w:rPr>
              <w:t>–</w:t>
            </w:r>
            <w:r w:rsidRPr="00942605">
              <w:rPr>
                <w:rFonts w:eastAsia="Malgun Gothic"/>
                <w:sz w:val="21"/>
                <w:lang w:val="en-GB" w:eastAsia="ko-KR"/>
              </w:rPr>
              <w:t>14</w:t>
            </w:r>
          </w:p>
        </w:tc>
      </w:tr>
      <w:tr w:rsidR="00DF7AFA" w:rsidRPr="00942605" w14:paraId="7EAE890D" w14:textId="77777777" w:rsidTr="00873CC6">
        <w:trPr>
          <w:trHeight w:val="20"/>
          <w:jc w:val="center"/>
        </w:trPr>
        <w:tc>
          <w:tcPr>
            <w:tcW w:w="810" w:type="pct"/>
            <w:vAlign w:val="center"/>
          </w:tcPr>
          <w:p w14:paraId="24E442B7"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85" w:name="italic46" w:colFirst="0" w:colLast="0"/>
            <w:bookmarkStart w:id="86" w:name="bold47" w:colFirst="0" w:colLast="0"/>
            <w:bookmarkEnd w:id="83"/>
            <w:bookmarkEnd w:id="84"/>
            <w:r w:rsidRPr="00942605">
              <w:rPr>
                <w:rFonts w:eastAsia="Malgun Gothic"/>
                <w:bCs/>
                <w:sz w:val="21"/>
                <w:lang w:val="en-GB" w:eastAsia="en-US"/>
              </w:rPr>
              <w:t>Limitations</w:t>
            </w:r>
          </w:p>
        </w:tc>
        <w:tc>
          <w:tcPr>
            <w:tcW w:w="334" w:type="pct"/>
            <w:vAlign w:val="center"/>
          </w:tcPr>
          <w:p w14:paraId="63E02139"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19</w:t>
            </w:r>
          </w:p>
        </w:tc>
        <w:tc>
          <w:tcPr>
            <w:tcW w:w="2387" w:type="pct"/>
            <w:vAlign w:val="center"/>
          </w:tcPr>
          <w:p w14:paraId="28677122"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Discuss limitations of the study, taking into account sources of potential bias or imprecision. Discuss both direction and magnitude of any potential bias</w:t>
            </w:r>
          </w:p>
        </w:tc>
        <w:tc>
          <w:tcPr>
            <w:tcW w:w="1468" w:type="pct"/>
            <w:vAlign w:val="center"/>
          </w:tcPr>
          <w:p w14:paraId="236BEEA2"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Discussion, Limitations, p.13.</w:t>
            </w:r>
          </w:p>
        </w:tc>
      </w:tr>
      <w:tr w:rsidR="00DF7AFA" w:rsidRPr="00942605" w14:paraId="4041E1E5" w14:textId="77777777" w:rsidTr="00873CC6">
        <w:trPr>
          <w:trHeight w:val="20"/>
          <w:jc w:val="center"/>
        </w:trPr>
        <w:tc>
          <w:tcPr>
            <w:tcW w:w="810" w:type="pct"/>
            <w:vAlign w:val="center"/>
          </w:tcPr>
          <w:p w14:paraId="08CCAD83"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87" w:name="italic47" w:colFirst="0" w:colLast="0"/>
            <w:bookmarkStart w:id="88" w:name="bold48" w:colFirst="0" w:colLast="0"/>
            <w:bookmarkEnd w:id="85"/>
            <w:bookmarkEnd w:id="86"/>
            <w:r w:rsidRPr="00942605">
              <w:rPr>
                <w:rFonts w:eastAsia="Malgun Gothic"/>
                <w:bCs/>
                <w:sz w:val="21"/>
                <w:lang w:val="en-GB" w:eastAsia="en-US"/>
              </w:rPr>
              <w:t>Interpretation</w:t>
            </w:r>
          </w:p>
        </w:tc>
        <w:tc>
          <w:tcPr>
            <w:tcW w:w="334" w:type="pct"/>
            <w:vAlign w:val="center"/>
          </w:tcPr>
          <w:p w14:paraId="2F2942BF"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20</w:t>
            </w:r>
          </w:p>
        </w:tc>
        <w:tc>
          <w:tcPr>
            <w:tcW w:w="2387" w:type="pct"/>
            <w:vAlign w:val="center"/>
          </w:tcPr>
          <w:p w14:paraId="5CF27027"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Give a cautious overall interpretation of results considering objectives, limitations, multiplicity of analyses, results from similar studies, and other relevant evidence</w:t>
            </w:r>
          </w:p>
        </w:tc>
        <w:tc>
          <w:tcPr>
            <w:tcW w:w="1468" w:type="pct"/>
            <w:vAlign w:val="center"/>
          </w:tcPr>
          <w:p w14:paraId="5BC56F0B" w14:textId="39C967EA"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Discussion, p.10</w:t>
            </w:r>
            <w:r w:rsidR="00873CC6" w:rsidRPr="00942605">
              <w:rPr>
                <w:rFonts w:eastAsia="Malgun Gothic"/>
                <w:sz w:val="21"/>
                <w:lang w:val="en-GB" w:eastAsia="ko-KR"/>
              </w:rPr>
              <w:t>–</w:t>
            </w:r>
            <w:r w:rsidRPr="00942605">
              <w:rPr>
                <w:rFonts w:eastAsia="Malgun Gothic"/>
                <w:sz w:val="21"/>
                <w:lang w:val="en-GB" w:eastAsia="ko-KR"/>
              </w:rPr>
              <w:t>13.</w:t>
            </w:r>
          </w:p>
        </w:tc>
      </w:tr>
      <w:tr w:rsidR="00DF7AFA" w:rsidRPr="00942605" w14:paraId="2CE2B530" w14:textId="77777777" w:rsidTr="00873CC6">
        <w:trPr>
          <w:trHeight w:val="20"/>
          <w:jc w:val="center"/>
        </w:trPr>
        <w:tc>
          <w:tcPr>
            <w:tcW w:w="810" w:type="pct"/>
            <w:vAlign w:val="center"/>
          </w:tcPr>
          <w:p w14:paraId="3A83F36C"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89" w:name="italic48" w:colFirst="0" w:colLast="0"/>
            <w:bookmarkStart w:id="90" w:name="bold49" w:colFirst="0" w:colLast="0"/>
            <w:bookmarkEnd w:id="87"/>
            <w:bookmarkEnd w:id="88"/>
            <w:r w:rsidRPr="00942605">
              <w:rPr>
                <w:rFonts w:eastAsia="Malgun Gothic"/>
                <w:bCs/>
                <w:sz w:val="21"/>
                <w:lang w:val="en-GB" w:eastAsia="en-US"/>
              </w:rPr>
              <w:t>Generalisability</w:t>
            </w:r>
          </w:p>
        </w:tc>
        <w:tc>
          <w:tcPr>
            <w:tcW w:w="334" w:type="pct"/>
            <w:vAlign w:val="center"/>
          </w:tcPr>
          <w:p w14:paraId="731E38EB"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21</w:t>
            </w:r>
          </w:p>
        </w:tc>
        <w:tc>
          <w:tcPr>
            <w:tcW w:w="2387" w:type="pct"/>
            <w:vAlign w:val="center"/>
          </w:tcPr>
          <w:p w14:paraId="697A8289"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Discuss the generalisability (external validity) of the study results</w:t>
            </w:r>
          </w:p>
        </w:tc>
        <w:tc>
          <w:tcPr>
            <w:tcW w:w="1468" w:type="pct"/>
            <w:vAlign w:val="center"/>
          </w:tcPr>
          <w:p w14:paraId="1BEEA2A8"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ko-KR"/>
              </w:rPr>
              <w:t>Discussion, Limitations, p.13.</w:t>
            </w:r>
          </w:p>
        </w:tc>
      </w:tr>
      <w:tr w:rsidR="003F561F" w:rsidRPr="00942605" w14:paraId="3F4C31BE" w14:textId="77777777" w:rsidTr="003F561F">
        <w:trPr>
          <w:trHeight w:val="20"/>
          <w:jc w:val="center"/>
        </w:trPr>
        <w:tc>
          <w:tcPr>
            <w:tcW w:w="5000" w:type="pct"/>
            <w:gridSpan w:val="4"/>
            <w:vAlign w:val="center"/>
          </w:tcPr>
          <w:p w14:paraId="130198B6" w14:textId="663AF54E" w:rsidR="003F561F" w:rsidRPr="00611992" w:rsidRDefault="003F561F" w:rsidP="003F561F">
            <w:pPr>
              <w:widowControl/>
              <w:tabs>
                <w:tab w:val="left" w:pos="5400"/>
              </w:tabs>
              <w:spacing w:line="240" w:lineRule="auto"/>
              <w:ind w:firstLineChars="0" w:firstLine="0"/>
              <w:jc w:val="left"/>
              <w:rPr>
                <w:rFonts w:eastAsia="Malgun Gothic"/>
                <w:bCs/>
                <w:sz w:val="21"/>
                <w:lang w:val="en-GB" w:eastAsia="en-US"/>
              </w:rPr>
            </w:pPr>
            <w:bookmarkStart w:id="91" w:name="italic49"/>
            <w:bookmarkStart w:id="92" w:name="bold50"/>
            <w:bookmarkEnd w:id="89"/>
            <w:bookmarkEnd w:id="90"/>
            <w:r w:rsidRPr="00611992">
              <w:rPr>
                <w:rFonts w:eastAsia="Malgun Gothic"/>
                <w:bCs/>
                <w:sz w:val="21"/>
                <w:lang w:val="en-GB" w:eastAsia="en-US"/>
              </w:rPr>
              <w:t>Other information</w:t>
            </w:r>
            <w:bookmarkEnd w:id="91"/>
            <w:bookmarkEnd w:id="92"/>
          </w:p>
        </w:tc>
      </w:tr>
      <w:tr w:rsidR="00DF7AFA" w:rsidRPr="00942605" w14:paraId="496E0489" w14:textId="77777777" w:rsidTr="00873CC6">
        <w:trPr>
          <w:trHeight w:val="20"/>
          <w:jc w:val="center"/>
        </w:trPr>
        <w:tc>
          <w:tcPr>
            <w:tcW w:w="810" w:type="pct"/>
            <w:vAlign w:val="center"/>
          </w:tcPr>
          <w:p w14:paraId="691D25A1" w14:textId="77777777" w:rsidR="00033D0B" w:rsidRPr="00942605" w:rsidRDefault="00033D0B" w:rsidP="003F561F">
            <w:pPr>
              <w:widowControl/>
              <w:tabs>
                <w:tab w:val="left" w:pos="5400"/>
              </w:tabs>
              <w:spacing w:line="240" w:lineRule="auto"/>
              <w:ind w:firstLineChars="0" w:firstLine="0"/>
              <w:jc w:val="left"/>
              <w:rPr>
                <w:rFonts w:eastAsia="Malgun Gothic"/>
                <w:bCs/>
                <w:sz w:val="21"/>
                <w:lang w:val="en-GB" w:eastAsia="en-US"/>
              </w:rPr>
            </w:pPr>
            <w:bookmarkStart w:id="93" w:name="italic50" w:colFirst="0" w:colLast="0"/>
            <w:bookmarkStart w:id="94" w:name="bold51" w:colFirst="0" w:colLast="0"/>
            <w:r w:rsidRPr="00942605">
              <w:rPr>
                <w:rFonts w:eastAsia="Malgun Gothic"/>
                <w:bCs/>
                <w:sz w:val="21"/>
                <w:lang w:val="en-GB" w:eastAsia="en-US"/>
              </w:rPr>
              <w:t>Funding</w:t>
            </w:r>
          </w:p>
        </w:tc>
        <w:tc>
          <w:tcPr>
            <w:tcW w:w="334" w:type="pct"/>
            <w:vAlign w:val="center"/>
          </w:tcPr>
          <w:p w14:paraId="1E398900"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22</w:t>
            </w:r>
          </w:p>
        </w:tc>
        <w:tc>
          <w:tcPr>
            <w:tcW w:w="2387" w:type="pct"/>
            <w:vAlign w:val="center"/>
          </w:tcPr>
          <w:p w14:paraId="204993FA"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en-US"/>
              </w:rPr>
            </w:pPr>
            <w:r w:rsidRPr="00942605">
              <w:rPr>
                <w:rFonts w:eastAsia="Malgun Gothic"/>
                <w:sz w:val="21"/>
                <w:lang w:val="en-GB" w:eastAsia="en-US"/>
              </w:rPr>
              <w:t>Give the source of funding and the role of the funders for the present study and, if applicable, for the original study on which the present article is based</w:t>
            </w:r>
          </w:p>
        </w:tc>
        <w:tc>
          <w:tcPr>
            <w:tcW w:w="1468" w:type="pct"/>
            <w:vAlign w:val="center"/>
          </w:tcPr>
          <w:p w14:paraId="41BEA288" w14:textId="77777777" w:rsidR="00033D0B" w:rsidRPr="00942605" w:rsidRDefault="00033D0B" w:rsidP="00DF7AFA">
            <w:pPr>
              <w:widowControl/>
              <w:tabs>
                <w:tab w:val="left" w:pos="5400"/>
              </w:tabs>
              <w:spacing w:line="240" w:lineRule="auto"/>
              <w:ind w:firstLineChars="0" w:firstLine="0"/>
              <w:jc w:val="center"/>
              <w:rPr>
                <w:rFonts w:eastAsia="Malgun Gothic"/>
                <w:sz w:val="21"/>
                <w:lang w:val="en-GB" w:eastAsia="ko-KR"/>
              </w:rPr>
            </w:pPr>
            <w:r w:rsidRPr="00942605">
              <w:rPr>
                <w:rFonts w:eastAsia="Malgun Gothic"/>
                <w:sz w:val="21"/>
                <w:lang w:val="en-GB" w:eastAsia="ko-KR"/>
              </w:rPr>
              <w:t>Funding section, p.14.</w:t>
            </w:r>
          </w:p>
        </w:tc>
      </w:tr>
    </w:tbl>
    <w:bookmarkEnd w:id="93"/>
    <w:bookmarkEnd w:id="94"/>
    <w:p w14:paraId="489D80B8" w14:textId="345FD68D" w:rsidR="00033D0B" w:rsidRPr="00942605" w:rsidRDefault="00033D0B" w:rsidP="00DF7AFA">
      <w:pPr>
        <w:pStyle w:val="a4"/>
      </w:pPr>
      <w:r w:rsidRPr="00942605">
        <w:rPr>
          <w:bCs/>
        </w:rPr>
        <w:t>*</w:t>
      </w:r>
      <w:r w:rsidRPr="00942605">
        <w:t>Give information separately for exposed and unexposed groups.</w:t>
      </w:r>
    </w:p>
    <w:p w14:paraId="470464D8" w14:textId="2DE6ED8A" w:rsidR="00033D0B" w:rsidRPr="00942605" w:rsidRDefault="00033D0B" w:rsidP="00DF7AFA">
      <w:pPr>
        <w:pStyle w:val="a4"/>
      </w:pPr>
      <w:r w:rsidRPr="00942605">
        <w:rPr>
          <w:bCs/>
        </w:rPr>
        <w:t xml:space="preserve">Note: </w:t>
      </w:r>
      <w:r w:rsidRPr="00942605">
        <w:t xml:space="preserve">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942605">
        <w:t>PLoS</w:t>
      </w:r>
      <w:proofErr w:type="spellEnd"/>
      <w:r w:rsidRPr="00942605">
        <w:t xml:space="preserve"> Medicine at </w:t>
      </w:r>
      <w:hyperlink r:id="rId7" w:history="1">
        <w:r w:rsidRPr="00942605">
          <w:rPr>
            <w:rStyle w:val="aff2"/>
          </w:rPr>
          <w:t>http://www.plosmedicine.org/</w:t>
        </w:r>
      </w:hyperlink>
      <w:r w:rsidRPr="00942605">
        <w:t xml:space="preserve">, Annals of Internal Medicine at </w:t>
      </w:r>
      <w:hyperlink r:id="rId8" w:history="1">
        <w:r w:rsidRPr="00942605">
          <w:rPr>
            <w:rStyle w:val="aff2"/>
          </w:rPr>
          <w:t>http://www.annals.org/</w:t>
        </w:r>
      </w:hyperlink>
      <w:r w:rsidRPr="00942605">
        <w:t xml:space="preserve">, and Epidemiology at </w:t>
      </w:r>
      <w:hyperlink r:id="rId9" w:history="1">
        <w:r w:rsidRPr="00942605">
          <w:rPr>
            <w:rStyle w:val="aff2"/>
          </w:rPr>
          <w:t>http://www.epidem.com/</w:t>
        </w:r>
      </w:hyperlink>
      <w:r w:rsidRPr="00942605">
        <w:t xml:space="preserve">). Information on the STROBE Initiative is available at </w:t>
      </w:r>
      <w:hyperlink r:id="rId10" w:history="1">
        <w:r w:rsidRPr="00942605">
          <w:rPr>
            <w:rStyle w:val="aff2"/>
          </w:rPr>
          <w:t>www.strobe-statement.org</w:t>
        </w:r>
      </w:hyperlink>
      <w:r w:rsidRPr="00942605">
        <w:t>.</w:t>
      </w:r>
    </w:p>
    <w:p w14:paraId="0E9D9C32" w14:textId="77777777" w:rsidR="00033D0B" w:rsidRPr="00942605" w:rsidRDefault="00033D0B" w:rsidP="00033D0B">
      <w:pPr>
        <w:ind w:firstLine="420"/>
        <w:rPr>
          <w:rFonts w:eastAsia="Malgun Gothic"/>
          <w:lang w:val="en-GB" w:eastAsia="en-US"/>
        </w:rPr>
      </w:pPr>
    </w:p>
    <w:p w14:paraId="4F7DE8F4" w14:textId="77777777" w:rsidR="00033D0B" w:rsidRPr="00942605" w:rsidRDefault="00033D0B" w:rsidP="00033D0B">
      <w:pPr>
        <w:ind w:firstLine="420"/>
        <w:rPr>
          <w:rFonts w:eastAsia="Malgun Gothic"/>
          <w:lang w:val="en-GB" w:eastAsia="en-US"/>
        </w:rPr>
      </w:pPr>
    </w:p>
    <w:sectPr w:rsidR="00033D0B" w:rsidRPr="00942605" w:rsidSect="00E952CB">
      <w:headerReference w:type="even" r:id="rId11"/>
      <w:headerReference w:type="default" r:id="rId12"/>
      <w:footerReference w:type="even" r:id="rId13"/>
      <w:footerReference w:type="default" r:id="rId14"/>
      <w:headerReference w:type="first" r:id="rId15"/>
      <w:footerReference w:type="first" r:id="rId16"/>
      <w:pgSz w:w="16838" w:h="11906" w:orient="landscape"/>
      <w:pgMar w:top="992" w:right="992" w:bottom="992" w:left="992" w:header="283"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7EDE2" w14:textId="77777777" w:rsidR="00033D0B" w:rsidRDefault="00033D0B" w:rsidP="00033D0B">
      <w:pPr>
        <w:ind w:firstLine="420"/>
      </w:pPr>
      <w:r>
        <w:separator/>
      </w:r>
    </w:p>
  </w:endnote>
  <w:endnote w:type="continuationSeparator" w:id="0">
    <w:p w14:paraId="1FB522D6" w14:textId="77777777" w:rsidR="00033D0B" w:rsidRDefault="00033D0B" w:rsidP="00033D0B">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NimbusRomNo9L">
    <w:panose1 w:val="01010103010101010101"/>
    <w:charset w:val="00"/>
    <w:family w:val="auto"/>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DDF2" w14:textId="77777777" w:rsidR="00033D0B" w:rsidRDefault="00033D0B">
    <w:pPr>
      <w:pStyle w:val="af4"/>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598552"/>
      <w:docPartObj>
        <w:docPartGallery w:val="Page Numbers (Bottom of Page)"/>
        <w:docPartUnique/>
      </w:docPartObj>
    </w:sdtPr>
    <w:sdtEndPr/>
    <w:sdtContent>
      <w:p w14:paraId="3A72CBF9" w14:textId="06234B83" w:rsidR="00033D0B" w:rsidRPr="004003FE" w:rsidRDefault="004003FE" w:rsidP="004003FE">
        <w:pPr>
          <w:pStyle w:val="af4"/>
          <w:ind w:firstLine="360"/>
          <w:jc w:val="center"/>
        </w:pPr>
        <w:r>
          <w:fldChar w:fldCharType="begin"/>
        </w:r>
        <w:r>
          <w:instrText>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8C4D4" w14:textId="77777777" w:rsidR="00033D0B" w:rsidRDefault="00033D0B">
    <w:pPr>
      <w:pStyle w:val="af4"/>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91E1C" w14:textId="77777777" w:rsidR="00033D0B" w:rsidRDefault="00033D0B" w:rsidP="00033D0B">
      <w:pPr>
        <w:ind w:firstLine="420"/>
      </w:pPr>
      <w:r>
        <w:separator/>
      </w:r>
    </w:p>
  </w:footnote>
  <w:footnote w:type="continuationSeparator" w:id="0">
    <w:p w14:paraId="371C5D0D" w14:textId="77777777" w:rsidR="00033D0B" w:rsidRDefault="00033D0B" w:rsidP="00033D0B">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51A5" w14:textId="77777777" w:rsidR="00033D0B" w:rsidRDefault="00033D0B">
    <w:pPr>
      <w:pStyle w:val="af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58A41" w14:textId="77777777" w:rsidR="00033D0B" w:rsidRDefault="00033D0B" w:rsidP="00033D0B">
    <w:pPr>
      <w:pStyle w:val="af6"/>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6336E" w14:textId="77777777" w:rsidR="00033D0B" w:rsidRDefault="00033D0B">
    <w:pPr>
      <w:pStyle w:val="af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661A69"/>
    <w:multiLevelType w:val="multilevel"/>
    <w:tmpl w:val="BC76994A"/>
    <w:lvl w:ilvl="0">
      <w:start w:val="1"/>
      <w:numFmt w:val="decimal"/>
      <w:lvlRestart w:val="0"/>
      <w:suff w:val="space"/>
      <w:lvlText w:val="%1."/>
      <w:lvlJc w:val="left"/>
      <w:pPr>
        <w:ind w:left="432" w:hanging="432"/>
      </w:p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D0B"/>
    <w:rsid w:val="00033D0B"/>
    <w:rsid w:val="000A0588"/>
    <w:rsid w:val="000B7560"/>
    <w:rsid w:val="00267615"/>
    <w:rsid w:val="002B7F4F"/>
    <w:rsid w:val="00353402"/>
    <w:rsid w:val="003F561F"/>
    <w:rsid w:val="004003FE"/>
    <w:rsid w:val="00487633"/>
    <w:rsid w:val="00584839"/>
    <w:rsid w:val="00611992"/>
    <w:rsid w:val="00642419"/>
    <w:rsid w:val="006D4EE6"/>
    <w:rsid w:val="00767E3A"/>
    <w:rsid w:val="00873CC6"/>
    <w:rsid w:val="00942605"/>
    <w:rsid w:val="00B27318"/>
    <w:rsid w:val="00B9786E"/>
    <w:rsid w:val="00D7381D"/>
    <w:rsid w:val="00DF7AFA"/>
    <w:rsid w:val="00E16894"/>
    <w:rsid w:val="00E54B02"/>
    <w:rsid w:val="00E81381"/>
    <w:rsid w:val="00E82D32"/>
    <w:rsid w:val="00E952CB"/>
    <w:rsid w:val="00EE17EC"/>
    <w:rsid w:val="00F83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75DFF"/>
  <w15:chartTrackingRefBased/>
  <w15:docId w15:val="{477BFA6B-FF44-4492-AF64-5E608AAF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588"/>
    <w:pPr>
      <w:widowControl w:val="0"/>
      <w:ind w:firstLineChars="200" w:firstLine="200"/>
      <w:jc w:val="both"/>
    </w:pPr>
    <w:rPr>
      <w:rFonts w:ascii="Times New Roman" w:eastAsia="Times New Roman" w:hAnsi="Times New Roman" w:cs="Times New Roman"/>
      <w:szCs w:val="21"/>
    </w:rPr>
  </w:style>
  <w:style w:type="paragraph" w:styleId="1">
    <w:name w:val="heading 1"/>
    <w:aliases w:val="一级标题"/>
    <w:basedOn w:val="a"/>
    <w:next w:val="a"/>
    <w:link w:val="10"/>
    <w:autoRedefine/>
    <w:uiPriority w:val="1"/>
    <w:qFormat/>
    <w:rsid w:val="000A0588"/>
    <w:pPr>
      <w:autoSpaceDE w:val="0"/>
      <w:autoSpaceDN w:val="0"/>
      <w:adjustRightInd w:val="0"/>
      <w:spacing w:beforeLines="100" w:before="312" w:afterLines="100" w:after="312"/>
      <w:ind w:firstLineChars="0" w:firstLine="0"/>
      <w:jc w:val="left"/>
      <w:outlineLvl w:val="0"/>
    </w:pPr>
    <w:rPr>
      <w:rFonts w:cs="Book Antiqua"/>
      <w:b/>
      <w:bCs/>
      <w:kern w:val="0"/>
      <w:sz w:val="24"/>
      <w:szCs w:val="20"/>
    </w:rPr>
  </w:style>
  <w:style w:type="paragraph" w:styleId="2">
    <w:name w:val="heading 2"/>
    <w:aliases w:val="二级标题"/>
    <w:basedOn w:val="a"/>
    <w:next w:val="a"/>
    <w:link w:val="20"/>
    <w:autoRedefine/>
    <w:uiPriority w:val="9"/>
    <w:unhideWhenUsed/>
    <w:qFormat/>
    <w:rsid w:val="000A0588"/>
    <w:pPr>
      <w:keepNext/>
      <w:keepLines/>
      <w:spacing w:beforeLines="50" w:before="156" w:afterLines="50" w:after="156"/>
      <w:ind w:firstLineChars="0" w:firstLine="0"/>
      <w:outlineLvl w:val="1"/>
    </w:pPr>
    <w:rPr>
      <w:b/>
      <w:bCs/>
      <w:i/>
      <w:sz w:val="22"/>
    </w:rPr>
  </w:style>
  <w:style w:type="paragraph" w:styleId="3">
    <w:name w:val="heading 3"/>
    <w:aliases w:val="三级标题"/>
    <w:basedOn w:val="a"/>
    <w:next w:val="a"/>
    <w:link w:val="30"/>
    <w:autoRedefine/>
    <w:uiPriority w:val="9"/>
    <w:unhideWhenUsed/>
    <w:qFormat/>
    <w:rsid w:val="000A0588"/>
    <w:pPr>
      <w:keepNext/>
      <w:keepLines/>
      <w:spacing w:beforeLines="50" w:before="156" w:afterLines="50" w:after="156"/>
      <w:ind w:firstLineChars="0" w:firstLine="0"/>
      <w:outlineLvl w:val="2"/>
    </w:pPr>
    <w:rPr>
      <w:bCs/>
      <w:i/>
      <w:sz w:val="22"/>
      <w:szCs w:val="32"/>
    </w:rPr>
  </w:style>
  <w:style w:type="paragraph" w:styleId="4">
    <w:name w:val="heading 4"/>
    <w:basedOn w:val="a"/>
    <w:next w:val="a"/>
    <w:link w:val="40"/>
    <w:uiPriority w:val="9"/>
    <w:qFormat/>
    <w:rsid w:val="000A0588"/>
    <w:pPr>
      <w:keepNext/>
      <w:keepLines/>
      <w:spacing w:before="280" w:after="290" w:line="376" w:lineRule="auto"/>
      <w:ind w:firstLine="320"/>
      <w:outlineLvl w:val="3"/>
    </w:pPr>
    <w:rPr>
      <w:rFonts w:ascii="Calibri Light" w:eastAsia="NimbusRomNo9L" w:hAnsi="Calibri Light" w:cs="NimbusRomNo9L"/>
      <w:b/>
      <w:bCs/>
      <w:kern w:val="0"/>
      <w:sz w:val="28"/>
      <w:szCs w:val="28"/>
    </w:rPr>
  </w:style>
  <w:style w:type="paragraph" w:styleId="5">
    <w:name w:val="heading 5"/>
    <w:basedOn w:val="a"/>
    <w:next w:val="a"/>
    <w:link w:val="50"/>
    <w:uiPriority w:val="9"/>
    <w:unhideWhenUsed/>
    <w:qFormat/>
    <w:rsid w:val="000A0588"/>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0A0588"/>
    <w:pPr>
      <w:keepNext/>
      <w:keepLines/>
      <w:numPr>
        <w:ilvl w:val="5"/>
        <w:numId w:val="8"/>
      </w:numPr>
      <w:spacing w:before="240" w:after="64" w:line="320" w:lineRule="auto"/>
      <w:ind w:firstLineChars="0" w:firstLine="0"/>
      <w:outlineLvl w:val="5"/>
    </w:pPr>
    <w:rPr>
      <w:rFonts w:ascii="等线 Light" w:eastAsia="等线 Light" w:hAnsi="等线 Light"/>
      <w:b/>
      <w:bCs/>
      <w:sz w:val="24"/>
      <w:szCs w:val="24"/>
    </w:rPr>
  </w:style>
  <w:style w:type="paragraph" w:styleId="7">
    <w:name w:val="heading 7"/>
    <w:basedOn w:val="a"/>
    <w:next w:val="a"/>
    <w:link w:val="70"/>
    <w:uiPriority w:val="9"/>
    <w:unhideWhenUsed/>
    <w:qFormat/>
    <w:rsid w:val="000A0588"/>
    <w:pPr>
      <w:keepNext/>
      <w:keepLines/>
      <w:numPr>
        <w:ilvl w:val="6"/>
        <w:numId w:val="8"/>
      </w:numPr>
      <w:spacing w:before="240" w:after="64" w:line="320" w:lineRule="auto"/>
      <w:ind w:firstLineChars="0" w:firstLine="0"/>
      <w:outlineLvl w:val="6"/>
    </w:pPr>
    <w:rPr>
      <w:b/>
      <w:bCs/>
      <w:sz w:val="24"/>
      <w:szCs w:val="24"/>
    </w:rPr>
  </w:style>
  <w:style w:type="paragraph" w:styleId="8">
    <w:name w:val="heading 8"/>
    <w:basedOn w:val="a"/>
    <w:next w:val="a"/>
    <w:link w:val="80"/>
    <w:uiPriority w:val="9"/>
    <w:unhideWhenUsed/>
    <w:qFormat/>
    <w:rsid w:val="000A0588"/>
    <w:pPr>
      <w:keepNext/>
      <w:keepLines/>
      <w:numPr>
        <w:ilvl w:val="7"/>
        <w:numId w:val="8"/>
      </w:numPr>
      <w:spacing w:before="240" w:after="64" w:line="320" w:lineRule="auto"/>
      <w:ind w:firstLineChars="0" w:firstLine="0"/>
      <w:outlineLvl w:val="7"/>
    </w:pPr>
    <w:rPr>
      <w:rFonts w:ascii="等线 Light" w:eastAsia="等线 Light" w:hAnsi="等线 Light"/>
      <w:sz w:val="24"/>
      <w:szCs w:val="24"/>
    </w:rPr>
  </w:style>
  <w:style w:type="paragraph" w:styleId="9">
    <w:name w:val="heading 9"/>
    <w:basedOn w:val="a"/>
    <w:next w:val="a"/>
    <w:link w:val="90"/>
    <w:uiPriority w:val="9"/>
    <w:semiHidden/>
    <w:unhideWhenUsed/>
    <w:qFormat/>
    <w:rsid w:val="000A0588"/>
    <w:pPr>
      <w:keepNext/>
      <w:keepLines/>
      <w:numPr>
        <w:ilvl w:val="8"/>
        <w:numId w:val="8"/>
      </w:numPr>
      <w:spacing w:before="240" w:after="64" w:line="320" w:lineRule="auto"/>
      <w:ind w:firstLineChars="0" w:firstLine="0"/>
      <w:outlineLvl w:val="8"/>
    </w:pPr>
    <w:rPr>
      <w:rFonts w:ascii="等线 Light" w:eastAsia="等线 Light" w:hAnsi="等线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一级标题 字符"/>
    <w:link w:val="1"/>
    <w:uiPriority w:val="1"/>
    <w:rsid w:val="000A0588"/>
    <w:rPr>
      <w:rFonts w:ascii="Times New Roman" w:eastAsia="Times New Roman" w:hAnsi="Times New Roman" w:cs="Book Antiqua"/>
      <w:b/>
      <w:bCs/>
      <w:kern w:val="0"/>
      <w:sz w:val="24"/>
      <w:szCs w:val="20"/>
    </w:rPr>
  </w:style>
  <w:style w:type="character" w:customStyle="1" w:styleId="20">
    <w:name w:val="标题 2 字符"/>
    <w:aliases w:val="二级标题 字符"/>
    <w:link w:val="2"/>
    <w:uiPriority w:val="9"/>
    <w:rsid w:val="000A0588"/>
    <w:rPr>
      <w:rFonts w:ascii="Times New Roman" w:eastAsia="Times New Roman" w:hAnsi="Times New Roman" w:cs="Times New Roman"/>
      <w:b/>
      <w:bCs/>
      <w:i/>
      <w:sz w:val="22"/>
      <w:szCs w:val="21"/>
    </w:rPr>
  </w:style>
  <w:style w:type="character" w:customStyle="1" w:styleId="30">
    <w:name w:val="标题 3 字符"/>
    <w:aliases w:val="三级标题 字符"/>
    <w:link w:val="3"/>
    <w:uiPriority w:val="9"/>
    <w:rsid w:val="000A0588"/>
    <w:rPr>
      <w:rFonts w:ascii="Times New Roman" w:eastAsia="Times New Roman" w:hAnsi="Times New Roman" w:cs="Times New Roman"/>
      <w:bCs/>
      <w:i/>
      <w:sz w:val="22"/>
      <w:szCs w:val="32"/>
    </w:rPr>
  </w:style>
  <w:style w:type="character" w:customStyle="1" w:styleId="40">
    <w:name w:val="标题 4 字符"/>
    <w:link w:val="4"/>
    <w:uiPriority w:val="9"/>
    <w:rsid w:val="000A0588"/>
    <w:rPr>
      <w:rFonts w:ascii="Calibri Light" w:eastAsia="NimbusRomNo9L" w:hAnsi="Calibri Light" w:cs="NimbusRomNo9L"/>
      <w:b/>
      <w:bCs/>
      <w:kern w:val="0"/>
      <w:sz w:val="28"/>
      <w:szCs w:val="28"/>
    </w:rPr>
  </w:style>
  <w:style w:type="character" w:customStyle="1" w:styleId="50">
    <w:name w:val="标题 5 字符"/>
    <w:link w:val="5"/>
    <w:uiPriority w:val="9"/>
    <w:rsid w:val="000A0588"/>
    <w:rPr>
      <w:rFonts w:ascii="Times New Roman" w:eastAsia="Times New Roman" w:hAnsi="Times New Roman" w:cs="Times New Roman"/>
      <w:b/>
      <w:bCs/>
      <w:sz w:val="28"/>
      <w:szCs w:val="28"/>
    </w:rPr>
  </w:style>
  <w:style w:type="character" w:customStyle="1" w:styleId="60">
    <w:name w:val="标题 6 字符"/>
    <w:link w:val="6"/>
    <w:uiPriority w:val="9"/>
    <w:rsid w:val="000A0588"/>
    <w:rPr>
      <w:rFonts w:ascii="等线 Light" w:eastAsia="等线 Light" w:hAnsi="等线 Light" w:cs="Times New Roman"/>
      <w:b/>
      <w:bCs/>
      <w:sz w:val="24"/>
      <w:szCs w:val="24"/>
    </w:rPr>
  </w:style>
  <w:style w:type="character" w:customStyle="1" w:styleId="70">
    <w:name w:val="标题 7 字符"/>
    <w:link w:val="7"/>
    <w:uiPriority w:val="9"/>
    <w:rsid w:val="000A0588"/>
    <w:rPr>
      <w:rFonts w:ascii="Times New Roman" w:eastAsia="Times New Roman" w:hAnsi="Times New Roman" w:cs="Times New Roman"/>
      <w:b/>
      <w:bCs/>
      <w:sz w:val="24"/>
      <w:szCs w:val="24"/>
    </w:rPr>
  </w:style>
  <w:style w:type="character" w:customStyle="1" w:styleId="80">
    <w:name w:val="标题 8 字符"/>
    <w:link w:val="8"/>
    <w:uiPriority w:val="9"/>
    <w:rsid w:val="000A0588"/>
    <w:rPr>
      <w:rFonts w:ascii="等线 Light" w:eastAsia="等线 Light" w:hAnsi="等线 Light" w:cs="Times New Roman"/>
      <w:sz w:val="24"/>
      <w:szCs w:val="24"/>
    </w:rPr>
  </w:style>
  <w:style w:type="character" w:customStyle="1" w:styleId="90">
    <w:name w:val="标题 9 字符"/>
    <w:link w:val="9"/>
    <w:uiPriority w:val="9"/>
    <w:semiHidden/>
    <w:rsid w:val="000A0588"/>
    <w:rPr>
      <w:rFonts w:ascii="等线 Light" w:eastAsia="等线 Light" w:hAnsi="等线 Light" w:cs="Times New Roman"/>
      <w:szCs w:val="21"/>
    </w:rPr>
  </w:style>
  <w:style w:type="paragraph" w:customStyle="1" w:styleId="a3">
    <w:name w:val="表题"/>
    <w:basedOn w:val="a"/>
    <w:autoRedefine/>
    <w:qFormat/>
    <w:rsid w:val="00033D0B"/>
    <w:pPr>
      <w:spacing w:beforeLines="100" w:before="312" w:afterLines="100" w:after="312"/>
      <w:ind w:firstLineChars="0" w:firstLine="0"/>
      <w:jc w:val="center"/>
    </w:pPr>
    <w:rPr>
      <w:b/>
    </w:rPr>
  </w:style>
  <w:style w:type="paragraph" w:customStyle="1" w:styleId="a4">
    <w:name w:val="表注"/>
    <w:basedOn w:val="a3"/>
    <w:autoRedefine/>
    <w:qFormat/>
    <w:rsid w:val="00033D0B"/>
    <w:pPr>
      <w:adjustRightInd w:val="0"/>
      <w:snapToGrid w:val="0"/>
      <w:spacing w:beforeLines="0" w:before="0" w:afterLines="0" w:after="0"/>
      <w:jc w:val="both"/>
    </w:pPr>
    <w:rPr>
      <w:rFonts w:eastAsia="Malgun Gothic"/>
      <w:b w:val="0"/>
      <w:lang w:val="en-GB" w:eastAsia="en-US"/>
    </w:rPr>
  </w:style>
  <w:style w:type="paragraph" w:customStyle="1" w:styleId="a5">
    <w:name w:val="参考文献"/>
    <w:basedOn w:val="a"/>
    <w:autoRedefine/>
    <w:qFormat/>
    <w:rsid w:val="000A0588"/>
    <w:pPr>
      <w:ind w:left="360" w:hangingChars="200" w:hanging="360"/>
    </w:pPr>
    <w:rPr>
      <w:rFonts w:eastAsia="等线"/>
      <w:sz w:val="18"/>
      <w:szCs w:val="24"/>
    </w:rPr>
  </w:style>
  <w:style w:type="paragraph" w:customStyle="1" w:styleId="a6">
    <w:name w:val="稿件类型"/>
    <w:basedOn w:val="a"/>
    <w:autoRedefine/>
    <w:qFormat/>
    <w:rsid w:val="000A0588"/>
    <w:pPr>
      <w:ind w:firstLineChars="0" w:firstLine="0"/>
      <w:jc w:val="left"/>
    </w:pPr>
    <w:rPr>
      <w:rFonts w:eastAsia="宋体"/>
      <w:i/>
      <w:sz w:val="20"/>
    </w:rPr>
  </w:style>
  <w:style w:type="paragraph" w:customStyle="1" w:styleId="a7">
    <w:name w:val="关键词"/>
    <w:basedOn w:val="a"/>
    <w:autoRedefine/>
    <w:qFormat/>
    <w:rsid w:val="000A0588"/>
    <w:pPr>
      <w:ind w:firstLineChars="0" w:firstLine="0"/>
    </w:pPr>
    <w:rPr>
      <w:noProof/>
    </w:rPr>
  </w:style>
  <w:style w:type="paragraph" w:customStyle="1" w:styleId="a8">
    <w:name w:val="机构信息"/>
    <w:basedOn w:val="a"/>
    <w:link w:val="a9"/>
    <w:autoRedefine/>
    <w:qFormat/>
    <w:rsid w:val="000A0588"/>
    <w:pPr>
      <w:ind w:firstLineChars="0" w:firstLine="0"/>
    </w:pPr>
    <w:rPr>
      <w:i/>
    </w:rPr>
  </w:style>
  <w:style w:type="character" w:customStyle="1" w:styleId="a9">
    <w:name w:val="机构信息 字符"/>
    <w:link w:val="a8"/>
    <w:rsid w:val="000A0588"/>
    <w:rPr>
      <w:rFonts w:ascii="Times New Roman" w:eastAsia="Times New Roman" w:hAnsi="Times New Roman" w:cs="Times New Roman"/>
      <w:i/>
      <w:szCs w:val="21"/>
    </w:rPr>
  </w:style>
  <w:style w:type="paragraph" w:customStyle="1" w:styleId="aa">
    <w:name w:val="接收日期"/>
    <w:basedOn w:val="a"/>
    <w:autoRedefine/>
    <w:qFormat/>
    <w:rsid w:val="000A0588"/>
    <w:pPr>
      <w:ind w:firstLineChars="0" w:firstLine="0"/>
    </w:pPr>
  </w:style>
  <w:style w:type="paragraph" w:styleId="ab">
    <w:name w:val="Normal (Web)"/>
    <w:basedOn w:val="a"/>
    <w:uiPriority w:val="99"/>
    <w:unhideWhenUsed/>
    <w:rsid w:val="000A0588"/>
    <w:pPr>
      <w:spacing w:before="100" w:beforeAutospacing="1" w:after="100" w:afterAutospacing="1"/>
    </w:pPr>
    <w:rPr>
      <w:lang w:eastAsia="en-US"/>
    </w:rPr>
  </w:style>
  <w:style w:type="paragraph" w:customStyle="1" w:styleId="ac">
    <w:name w:val="通讯作者"/>
    <w:basedOn w:val="a"/>
    <w:autoRedefine/>
    <w:qFormat/>
    <w:rsid w:val="000A0588"/>
    <w:pPr>
      <w:ind w:firstLineChars="0" w:firstLine="0"/>
    </w:pPr>
  </w:style>
  <w:style w:type="paragraph" w:customStyle="1" w:styleId="ad">
    <w:name w:val="图注"/>
    <w:basedOn w:val="a4"/>
    <w:autoRedefine/>
    <w:qFormat/>
    <w:rsid w:val="000A0588"/>
  </w:style>
  <w:style w:type="table" w:styleId="ae">
    <w:name w:val="Table Grid"/>
    <w:basedOn w:val="a1"/>
    <w:uiPriority w:val="59"/>
    <w:qFormat/>
    <w:rsid w:val="000A0588"/>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文章标题"/>
    <w:basedOn w:val="a"/>
    <w:link w:val="af0"/>
    <w:autoRedefine/>
    <w:qFormat/>
    <w:rsid w:val="00033D0B"/>
    <w:pPr>
      <w:kinsoku w:val="0"/>
      <w:overflowPunct w:val="0"/>
      <w:autoSpaceDE w:val="0"/>
      <w:autoSpaceDN w:val="0"/>
      <w:adjustRightInd w:val="0"/>
      <w:ind w:firstLineChars="0" w:firstLine="0"/>
      <w:jc w:val="center"/>
    </w:pPr>
    <w:rPr>
      <w:b/>
      <w:bCs/>
      <w:spacing w:val="-8"/>
      <w:sz w:val="36"/>
      <w:szCs w:val="36"/>
    </w:rPr>
  </w:style>
  <w:style w:type="character" w:customStyle="1" w:styleId="af0">
    <w:name w:val="文章标题 字符"/>
    <w:link w:val="af"/>
    <w:rsid w:val="00033D0B"/>
    <w:rPr>
      <w:rFonts w:ascii="Times New Roman" w:eastAsia="Times New Roman" w:hAnsi="Times New Roman" w:cs="Times New Roman"/>
      <w:b/>
      <w:bCs/>
      <w:spacing w:val="-8"/>
      <w:sz w:val="36"/>
      <w:szCs w:val="36"/>
    </w:rPr>
  </w:style>
  <w:style w:type="paragraph" w:customStyle="1" w:styleId="af1">
    <w:name w:val="文章内容"/>
    <w:basedOn w:val="a"/>
    <w:link w:val="af2"/>
    <w:autoRedefine/>
    <w:rsid w:val="000A0588"/>
    <w:pPr>
      <w:ind w:firstLine="420"/>
    </w:pPr>
    <w:rPr>
      <w:color w:val="000000"/>
    </w:rPr>
  </w:style>
  <w:style w:type="character" w:customStyle="1" w:styleId="af2">
    <w:name w:val="文章内容 字符"/>
    <w:link w:val="af1"/>
    <w:rsid w:val="000A0588"/>
    <w:rPr>
      <w:rFonts w:ascii="Times New Roman" w:eastAsia="Times New Roman" w:hAnsi="Times New Roman" w:cs="Times New Roman"/>
      <w:color w:val="000000"/>
      <w:szCs w:val="21"/>
    </w:rPr>
  </w:style>
  <w:style w:type="character" w:styleId="af3">
    <w:name w:val="line number"/>
    <w:uiPriority w:val="99"/>
    <w:semiHidden/>
    <w:unhideWhenUsed/>
    <w:rsid w:val="000A0588"/>
  </w:style>
  <w:style w:type="paragraph" w:styleId="af4">
    <w:name w:val="footer"/>
    <w:basedOn w:val="a"/>
    <w:link w:val="af5"/>
    <w:uiPriority w:val="99"/>
    <w:unhideWhenUsed/>
    <w:rsid w:val="000A0588"/>
    <w:pPr>
      <w:tabs>
        <w:tab w:val="center" w:pos="4153"/>
        <w:tab w:val="right" w:pos="8306"/>
      </w:tabs>
      <w:snapToGrid w:val="0"/>
      <w:jc w:val="left"/>
    </w:pPr>
    <w:rPr>
      <w:sz w:val="18"/>
      <w:szCs w:val="18"/>
    </w:rPr>
  </w:style>
  <w:style w:type="character" w:customStyle="1" w:styleId="af5">
    <w:name w:val="页脚 字符"/>
    <w:link w:val="af4"/>
    <w:uiPriority w:val="99"/>
    <w:rsid w:val="000A0588"/>
    <w:rPr>
      <w:rFonts w:ascii="Times New Roman" w:eastAsia="Times New Roman" w:hAnsi="Times New Roman" w:cs="Times New Roman"/>
      <w:sz w:val="18"/>
      <w:szCs w:val="18"/>
    </w:rPr>
  </w:style>
  <w:style w:type="paragraph" w:styleId="af6">
    <w:name w:val="header"/>
    <w:basedOn w:val="a"/>
    <w:link w:val="af7"/>
    <w:uiPriority w:val="99"/>
    <w:unhideWhenUsed/>
    <w:rsid w:val="000A0588"/>
    <w:pPr>
      <w:pBdr>
        <w:bottom w:val="single" w:sz="6" w:space="1" w:color="auto"/>
      </w:pBdr>
      <w:tabs>
        <w:tab w:val="center" w:pos="4153"/>
        <w:tab w:val="right" w:pos="8306"/>
      </w:tabs>
      <w:snapToGrid w:val="0"/>
      <w:jc w:val="center"/>
    </w:pPr>
    <w:rPr>
      <w:sz w:val="18"/>
      <w:szCs w:val="18"/>
    </w:rPr>
  </w:style>
  <w:style w:type="character" w:customStyle="1" w:styleId="af7">
    <w:name w:val="页眉 字符"/>
    <w:link w:val="af6"/>
    <w:uiPriority w:val="99"/>
    <w:rsid w:val="000A0588"/>
    <w:rPr>
      <w:rFonts w:ascii="Times New Roman" w:eastAsia="Times New Roman" w:hAnsi="Times New Roman" w:cs="Times New Roman"/>
      <w:sz w:val="18"/>
      <w:szCs w:val="18"/>
    </w:rPr>
  </w:style>
  <w:style w:type="paragraph" w:customStyle="1" w:styleId="af8">
    <w:name w:val="摘要"/>
    <w:basedOn w:val="a"/>
    <w:autoRedefine/>
    <w:qFormat/>
    <w:rsid w:val="000A0588"/>
    <w:pPr>
      <w:ind w:firstLineChars="0" w:firstLine="0"/>
    </w:pPr>
    <w:rPr>
      <w:noProof/>
    </w:rPr>
  </w:style>
  <w:style w:type="character" w:styleId="af9">
    <w:name w:val="Placeholder Text"/>
    <w:uiPriority w:val="99"/>
    <w:semiHidden/>
    <w:rsid w:val="000A0588"/>
    <w:rPr>
      <w:color w:val="808080"/>
    </w:rPr>
  </w:style>
  <w:style w:type="paragraph" w:styleId="afa">
    <w:name w:val="Body Text"/>
    <w:basedOn w:val="a"/>
    <w:link w:val="afb"/>
    <w:autoRedefine/>
    <w:uiPriority w:val="1"/>
    <w:qFormat/>
    <w:rsid w:val="000A0588"/>
    <w:pPr>
      <w:autoSpaceDE w:val="0"/>
      <w:autoSpaceDN w:val="0"/>
      <w:adjustRightInd w:val="0"/>
      <w:ind w:firstLine="420"/>
    </w:pPr>
    <w:rPr>
      <w:kern w:val="0"/>
    </w:rPr>
  </w:style>
  <w:style w:type="character" w:customStyle="1" w:styleId="afb">
    <w:name w:val="正文文本 字符"/>
    <w:link w:val="afa"/>
    <w:uiPriority w:val="1"/>
    <w:rsid w:val="000A0588"/>
    <w:rPr>
      <w:rFonts w:ascii="Times New Roman" w:eastAsia="Times New Roman" w:hAnsi="Times New Roman" w:cs="Times New Roman"/>
      <w:kern w:val="0"/>
      <w:szCs w:val="21"/>
    </w:rPr>
  </w:style>
  <w:style w:type="paragraph" w:customStyle="1" w:styleId="afc">
    <w:name w:val="致谢部分"/>
    <w:basedOn w:val="afa"/>
    <w:link w:val="afd"/>
    <w:autoRedefine/>
    <w:qFormat/>
    <w:rsid w:val="000A0588"/>
    <w:pPr>
      <w:ind w:firstLineChars="0" w:firstLine="0"/>
    </w:pPr>
    <w:rPr>
      <w:b/>
      <w:sz w:val="24"/>
      <w:szCs w:val="24"/>
    </w:rPr>
  </w:style>
  <w:style w:type="character" w:customStyle="1" w:styleId="afd">
    <w:name w:val="致谢部分 字符"/>
    <w:link w:val="afc"/>
    <w:rsid w:val="000A0588"/>
    <w:rPr>
      <w:rFonts w:ascii="Times New Roman" w:eastAsia="Times New Roman" w:hAnsi="Times New Roman" w:cs="Times New Roman"/>
      <w:b/>
      <w:kern w:val="0"/>
      <w:sz w:val="24"/>
      <w:szCs w:val="24"/>
    </w:rPr>
  </w:style>
  <w:style w:type="paragraph" w:customStyle="1" w:styleId="afe">
    <w:name w:val="作者信息"/>
    <w:basedOn w:val="a"/>
    <w:autoRedefine/>
    <w:qFormat/>
    <w:rsid w:val="000A0588"/>
    <w:pPr>
      <w:ind w:firstLineChars="0" w:firstLine="0"/>
    </w:pPr>
  </w:style>
  <w:style w:type="paragraph" w:styleId="aff">
    <w:name w:val="annotation text"/>
    <w:basedOn w:val="a"/>
    <w:link w:val="aff0"/>
    <w:uiPriority w:val="99"/>
    <w:unhideWhenUsed/>
    <w:rsid w:val="00353402"/>
    <w:pPr>
      <w:ind w:firstLine="400"/>
    </w:pPr>
    <w:rPr>
      <w:kern w:val="0"/>
      <w:sz w:val="20"/>
      <w:szCs w:val="20"/>
    </w:rPr>
  </w:style>
  <w:style w:type="character" w:customStyle="1" w:styleId="aff0">
    <w:name w:val="批注文字 字符"/>
    <w:basedOn w:val="a0"/>
    <w:link w:val="aff"/>
    <w:uiPriority w:val="99"/>
    <w:rsid w:val="00353402"/>
    <w:rPr>
      <w:rFonts w:ascii="Times New Roman" w:eastAsia="Times New Roman" w:hAnsi="Times New Roman" w:cs="Times New Roman"/>
      <w:kern w:val="0"/>
      <w:sz w:val="20"/>
      <w:szCs w:val="20"/>
    </w:rPr>
  </w:style>
  <w:style w:type="paragraph" w:customStyle="1" w:styleId="TableTitle">
    <w:name w:val="TableTitle"/>
    <w:basedOn w:val="a"/>
    <w:rsid w:val="00033D0B"/>
    <w:pPr>
      <w:widowControl/>
      <w:spacing w:line="300" w:lineRule="exact"/>
      <w:ind w:firstLineChars="0" w:firstLine="0"/>
      <w:jc w:val="left"/>
    </w:pPr>
    <w:rPr>
      <w:rFonts w:eastAsia="Malgun Gothic"/>
      <w:kern w:val="0"/>
      <w:sz w:val="24"/>
      <w:szCs w:val="20"/>
      <w:lang w:val="en-GB" w:eastAsia="en-US"/>
    </w:rPr>
  </w:style>
  <w:style w:type="table" w:styleId="aff1">
    <w:name w:val="Table Theme"/>
    <w:basedOn w:val="a1"/>
    <w:rsid w:val="00033D0B"/>
    <w:pPr>
      <w:spacing w:line="300" w:lineRule="exact"/>
    </w:pPr>
    <w:rPr>
      <w:rFonts w:ascii="Times New Roman" w:eastAsia="Malgun Gothic"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Hyperlink"/>
    <w:basedOn w:val="a0"/>
    <w:uiPriority w:val="99"/>
    <w:unhideWhenUsed/>
    <w:rsid w:val="00F83471"/>
    <w:rPr>
      <w:color w:val="0563C1" w:themeColor="hyperlink"/>
      <w:u w:val="single"/>
    </w:rPr>
  </w:style>
  <w:style w:type="character" w:styleId="aff3">
    <w:name w:val="Unresolved Mention"/>
    <w:basedOn w:val="a0"/>
    <w:uiPriority w:val="99"/>
    <w:semiHidden/>
    <w:unhideWhenUsed/>
    <w:rsid w:val="00F83471"/>
    <w:rPr>
      <w:color w:val="605E5C"/>
      <w:shd w:val="clear" w:color="auto" w:fill="E1DFDD"/>
    </w:rPr>
  </w:style>
  <w:style w:type="character" w:styleId="aff4">
    <w:name w:val="annotation reference"/>
    <w:basedOn w:val="a0"/>
    <w:uiPriority w:val="99"/>
    <w:semiHidden/>
    <w:unhideWhenUsed/>
    <w:rsid w:val="00D7381D"/>
    <w:rPr>
      <w:sz w:val="21"/>
      <w:szCs w:val="21"/>
    </w:rPr>
  </w:style>
  <w:style w:type="paragraph" w:styleId="aff5">
    <w:name w:val="annotation subject"/>
    <w:basedOn w:val="aff"/>
    <w:next w:val="aff"/>
    <w:link w:val="aff6"/>
    <w:uiPriority w:val="99"/>
    <w:semiHidden/>
    <w:unhideWhenUsed/>
    <w:rsid w:val="00D7381D"/>
    <w:pPr>
      <w:ind w:firstLine="200"/>
      <w:jc w:val="left"/>
    </w:pPr>
    <w:rPr>
      <w:b/>
      <w:bCs/>
      <w:kern w:val="2"/>
      <w:sz w:val="21"/>
      <w:szCs w:val="21"/>
    </w:rPr>
  </w:style>
  <w:style w:type="character" w:customStyle="1" w:styleId="aff6">
    <w:name w:val="批注主题 字符"/>
    <w:basedOn w:val="aff0"/>
    <w:link w:val="aff5"/>
    <w:uiPriority w:val="99"/>
    <w:semiHidden/>
    <w:rsid w:val="00D7381D"/>
    <w:rPr>
      <w:rFonts w:ascii="Times New Roman" w:eastAsia="Times New Roman" w:hAnsi="Times New Roman" w:cs="Times New Roman"/>
      <w:b/>
      <w:bCs/>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nals.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osmedicine.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strobe-statement.org/" TargetMode="External"/><Relationship Id="rId4" Type="http://schemas.openxmlformats.org/officeDocument/2006/relationships/webSettings" Target="webSettings.xml"/><Relationship Id="rId9" Type="http://schemas.openxmlformats.org/officeDocument/2006/relationships/hyperlink" Target="http://www.epidem.com/"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Yeo</dc:creator>
  <cp:keywords/>
  <dc:description/>
  <cp:lastModifiedBy>Daisy</cp:lastModifiedBy>
  <cp:revision>11</cp:revision>
  <dcterms:created xsi:type="dcterms:W3CDTF">2026-09-08T09:11:00Z</dcterms:created>
  <dcterms:modified xsi:type="dcterms:W3CDTF">2026-09-15T06:52:00Z</dcterms:modified>
</cp:coreProperties>
</file>